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6FF37" w14:textId="77777777" w:rsidR="004E1AED" w:rsidRPr="004E1AED" w:rsidRDefault="002D6F3B" w:rsidP="004E1AED">
      <w:pPr>
        <w:pStyle w:val="Title"/>
      </w:pPr>
      <w:r w:rsidRPr="002D6F3B">
        <w:rPr>
          <w:noProof/>
          <w:lang w:val="en-GB" w:eastAsia="en-GB"/>
        </w:rPr>
        <w:drawing>
          <wp:inline distT="0" distB="0" distL="0" distR="0" wp14:anchorId="02B4C023" wp14:editId="6B3BC1EC">
            <wp:extent cx="4010025" cy="1114425"/>
            <wp:effectExtent l="0" t="0" r="9525" b="9525"/>
            <wp:docPr id="1" name="Picture 1" descr="G:\Team Drives\Young Harrow Foundation\TEAM and RESOURCES\MARKETING and COMMUNICATION\Logo s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Young Harrow Foundation\TEAM and RESOURCES\MARKETING and COMMUNICATION\Logo sli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0025" cy="1114425"/>
                    </a:xfrm>
                    <a:prstGeom prst="rect">
                      <a:avLst/>
                    </a:prstGeom>
                    <a:noFill/>
                    <a:ln>
                      <a:noFill/>
                    </a:ln>
                  </pic:spPr>
                </pic:pic>
              </a:graphicData>
            </a:graphic>
          </wp:inline>
        </w:drawing>
      </w:r>
    </w:p>
    <w:p w14:paraId="1DB9E498" w14:textId="6C5E32F1" w:rsidR="00CB08B8" w:rsidRPr="00CB08B8" w:rsidRDefault="00600EC9" w:rsidP="00CB08B8">
      <w:pPr>
        <w:pStyle w:val="Heading1"/>
        <w:rPr>
          <w:b/>
        </w:rPr>
      </w:pPr>
      <w:r>
        <w:rPr>
          <w:b/>
        </w:rPr>
        <w:t xml:space="preserve">Job description - </w:t>
      </w:r>
      <w:bookmarkStart w:id="0" w:name="_GoBack"/>
      <w:bookmarkEnd w:id="0"/>
      <w:r w:rsidR="00C54C80">
        <w:rPr>
          <w:b/>
        </w:rPr>
        <w:t>Chair of TrustEEs</w:t>
      </w:r>
    </w:p>
    <w:p w14:paraId="7F8363F8" w14:textId="77777777" w:rsidR="003008E6" w:rsidRDefault="003008E6" w:rsidP="002D6F3B">
      <w:pPr>
        <w:rPr>
          <w:rFonts w:ascii="Calibri" w:eastAsia="Times New Roman" w:hAnsi="Calibri" w:cs="Calibri"/>
          <w:color w:val="0B0C0C"/>
          <w:lang w:eastAsia="en-GB"/>
        </w:rPr>
      </w:pPr>
    </w:p>
    <w:tbl>
      <w:tblPr>
        <w:tblStyle w:val="TableGrid"/>
        <w:tblW w:w="9493" w:type="dxa"/>
        <w:tblLook w:val="04A0" w:firstRow="1" w:lastRow="0" w:firstColumn="1" w:lastColumn="0" w:noHBand="0" w:noVBand="1"/>
      </w:tblPr>
      <w:tblGrid>
        <w:gridCol w:w="3116"/>
        <w:gridCol w:w="6377"/>
      </w:tblGrid>
      <w:tr w:rsidR="00670FA2" w14:paraId="6B76D731" w14:textId="77777777" w:rsidTr="00A55961">
        <w:tc>
          <w:tcPr>
            <w:tcW w:w="3116" w:type="dxa"/>
            <w:shd w:val="clear" w:color="auto" w:fill="0673A5" w:themeFill="text2" w:themeFillShade="BF"/>
          </w:tcPr>
          <w:p w14:paraId="66223A16" w14:textId="55C2E098" w:rsidR="00670FA2" w:rsidRPr="00A55961" w:rsidRDefault="00670FA2" w:rsidP="002D6F3B">
            <w:pPr>
              <w:rPr>
                <w:rFonts w:ascii="Calibri" w:eastAsia="Times New Roman" w:hAnsi="Calibri" w:cs="Calibri"/>
                <w:color w:val="FFFFFF" w:themeColor="background1"/>
                <w:sz w:val="28"/>
                <w:szCs w:val="28"/>
                <w:lang w:eastAsia="en-GB"/>
              </w:rPr>
            </w:pPr>
            <w:r w:rsidRPr="00A55961">
              <w:rPr>
                <w:rFonts w:ascii="Calibri" w:eastAsia="Times New Roman" w:hAnsi="Calibri" w:cs="Calibri"/>
                <w:color w:val="FFFFFF" w:themeColor="background1"/>
                <w:sz w:val="28"/>
                <w:szCs w:val="28"/>
                <w:lang w:eastAsia="en-GB"/>
              </w:rPr>
              <w:t>Re</w:t>
            </w:r>
            <w:r w:rsidR="00FC6E03">
              <w:rPr>
                <w:rFonts w:ascii="Calibri" w:eastAsia="Times New Roman" w:hAnsi="Calibri" w:cs="Calibri"/>
                <w:color w:val="FFFFFF" w:themeColor="background1"/>
                <w:sz w:val="28"/>
                <w:szCs w:val="28"/>
                <w:lang w:eastAsia="en-GB"/>
              </w:rPr>
              <w:t>muneration</w:t>
            </w:r>
          </w:p>
        </w:tc>
        <w:tc>
          <w:tcPr>
            <w:tcW w:w="6377" w:type="dxa"/>
          </w:tcPr>
          <w:p w14:paraId="4A1B5C19" w14:textId="2E348EDD" w:rsidR="00670FA2" w:rsidRDefault="00987D14" w:rsidP="002D6F3B">
            <w:pPr>
              <w:rPr>
                <w:rFonts w:ascii="Calibri" w:eastAsia="Times New Roman" w:hAnsi="Calibri" w:cs="Calibri"/>
                <w:color w:val="0B0C0C"/>
                <w:lang w:eastAsia="en-GB"/>
              </w:rPr>
            </w:pPr>
            <w:r w:rsidRPr="00AF4E84">
              <w:rPr>
                <w:rFonts w:ascii="Calibri" w:eastAsia="Times New Roman" w:hAnsi="Calibri" w:cs="Calibri"/>
                <w:color w:val="000000"/>
                <w:lang w:eastAsia="en-GB"/>
              </w:rPr>
              <w:t xml:space="preserve">The non-executive, voluntary role of Chair is not accompanied by any financial remuneration, although expenses for travel and other costs on YHF business, including unavoidable and allowable childcare may be claimed. </w:t>
            </w:r>
            <w:r w:rsidRPr="00AF4E84">
              <w:rPr>
                <w:rFonts w:ascii="Calibri" w:eastAsia="Times New Roman" w:hAnsi="Calibri" w:cs="Calibri"/>
                <w:color w:val="000000"/>
                <w:lang w:eastAsia="en-GB"/>
              </w:rPr>
              <w:tab/>
            </w:r>
          </w:p>
        </w:tc>
      </w:tr>
      <w:tr w:rsidR="00670FA2" w14:paraId="76BCD6F3" w14:textId="77777777" w:rsidTr="00A55961">
        <w:tc>
          <w:tcPr>
            <w:tcW w:w="3116" w:type="dxa"/>
            <w:shd w:val="clear" w:color="auto" w:fill="0673A5" w:themeFill="text2" w:themeFillShade="BF"/>
          </w:tcPr>
          <w:p w14:paraId="492A5CE6" w14:textId="7CD811A3" w:rsidR="00670FA2" w:rsidRPr="00A55961" w:rsidRDefault="00FC6E03" w:rsidP="002D6F3B">
            <w:pPr>
              <w:rPr>
                <w:rFonts w:ascii="Calibri" w:eastAsia="Times New Roman" w:hAnsi="Calibri" w:cs="Calibri"/>
                <w:color w:val="FFFFFF" w:themeColor="background1"/>
                <w:sz w:val="28"/>
                <w:szCs w:val="28"/>
                <w:lang w:eastAsia="en-GB"/>
              </w:rPr>
            </w:pPr>
            <w:r>
              <w:rPr>
                <w:rFonts w:ascii="Calibri" w:eastAsia="Times New Roman" w:hAnsi="Calibri" w:cs="Calibri"/>
                <w:color w:val="FFFFFF" w:themeColor="background1"/>
                <w:sz w:val="28"/>
                <w:szCs w:val="28"/>
                <w:lang w:eastAsia="en-GB"/>
              </w:rPr>
              <w:t xml:space="preserve">Location </w:t>
            </w:r>
          </w:p>
        </w:tc>
        <w:tc>
          <w:tcPr>
            <w:tcW w:w="6377" w:type="dxa"/>
          </w:tcPr>
          <w:p w14:paraId="793AC52F" w14:textId="60ABB339" w:rsidR="00670FA2" w:rsidRDefault="00FC6E03" w:rsidP="002D6F3B">
            <w:pPr>
              <w:rPr>
                <w:rFonts w:ascii="Calibri" w:eastAsia="Times New Roman" w:hAnsi="Calibri" w:cs="Calibri"/>
                <w:color w:val="0B0C0C"/>
                <w:lang w:eastAsia="en-GB"/>
              </w:rPr>
            </w:pPr>
            <w:r>
              <w:rPr>
                <w:rFonts w:ascii="Calibri" w:eastAsia="Times New Roman" w:hAnsi="Calibri" w:cs="Calibri"/>
                <w:color w:val="0B0C0C"/>
                <w:lang w:eastAsia="en-GB"/>
              </w:rPr>
              <w:t xml:space="preserve">Harrow, London </w:t>
            </w:r>
          </w:p>
        </w:tc>
      </w:tr>
      <w:tr w:rsidR="00670FA2" w14:paraId="29142E75" w14:textId="77777777" w:rsidTr="00987D14">
        <w:trPr>
          <w:trHeight w:val="1289"/>
        </w:trPr>
        <w:tc>
          <w:tcPr>
            <w:tcW w:w="3116" w:type="dxa"/>
            <w:shd w:val="clear" w:color="auto" w:fill="0673A5" w:themeFill="text2" w:themeFillShade="BF"/>
          </w:tcPr>
          <w:p w14:paraId="0B83CD96" w14:textId="05AAF9C3" w:rsidR="00670FA2" w:rsidRPr="00A55961" w:rsidRDefault="00FC6E03" w:rsidP="002D6F3B">
            <w:pPr>
              <w:rPr>
                <w:rFonts w:ascii="Calibri" w:eastAsia="Times New Roman" w:hAnsi="Calibri" w:cs="Calibri"/>
                <w:color w:val="FFFFFF" w:themeColor="background1"/>
                <w:sz w:val="28"/>
                <w:szCs w:val="28"/>
                <w:lang w:eastAsia="en-GB"/>
              </w:rPr>
            </w:pPr>
            <w:r>
              <w:rPr>
                <w:rFonts w:ascii="Calibri" w:eastAsia="Times New Roman" w:hAnsi="Calibri" w:cs="Calibri"/>
                <w:color w:val="FFFFFF" w:themeColor="background1"/>
                <w:sz w:val="28"/>
                <w:szCs w:val="28"/>
                <w:lang w:eastAsia="en-GB"/>
              </w:rPr>
              <w:t xml:space="preserve">Commitment </w:t>
            </w:r>
          </w:p>
        </w:tc>
        <w:tc>
          <w:tcPr>
            <w:tcW w:w="6377" w:type="dxa"/>
          </w:tcPr>
          <w:p w14:paraId="3D9AD9A9" w14:textId="64E31A8E" w:rsidR="00FC6E03" w:rsidRPr="006B36C7" w:rsidRDefault="00FC6E03" w:rsidP="00FC6E03">
            <w:pPr>
              <w:rPr>
                <w:rFonts w:eastAsia="Times New Roman" w:cstheme="minorHAnsi"/>
                <w:color w:val="000000"/>
              </w:rPr>
            </w:pPr>
            <w:r w:rsidRPr="006B36C7">
              <w:rPr>
                <w:rFonts w:eastAsia="Times New Roman" w:cstheme="minorHAnsi"/>
                <w:color w:val="000000"/>
              </w:rPr>
              <w:t xml:space="preserve">4/5 Board meetings a year (varying times usually on Thursdays) </w:t>
            </w:r>
            <w:r>
              <w:rPr>
                <w:rFonts w:eastAsia="Times New Roman" w:cstheme="minorHAnsi"/>
                <w:color w:val="000000"/>
              </w:rPr>
              <w:t xml:space="preserve">and an Awayday and Annual General Meeting. Active involvement in task and finish working groups as required. Overall a minimum of </w:t>
            </w:r>
            <w:r w:rsidR="00987D14">
              <w:rPr>
                <w:rFonts w:eastAsia="Times New Roman" w:cstheme="minorHAnsi"/>
                <w:color w:val="000000"/>
              </w:rPr>
              <w:t>2</w:t>
            </w:r>
            <w:r>
              <w:rPr>
                <w:rFonts w:eastAsia="Times New Roman" w:cstheme="minorHAnsi"/>
                <w:color w:val="000000"/>
              </w:rPr>
              <w:t xml:space="preserve"> days per month. </w:t>
            </w:r>
          </w:p>
          <w:p w14:paraId="5A72AA7D" w14:textId="6655280B" w:rsidR="00670FA2" w:rsidRDefault="00FC6E03" w:rsidP="00FC6E03">
            <w:pPr>
              <w:ind w:left="1440" w:hanging="4320"/>
              <w:rPr>
                <w:rFonts w:ascii="Calibri" w:eastAsia="Times New Roman" w:hAnsi="Calibri" w:cs="Calibri"/>
                <w:color w:val="0B0C0C"/>
                <w:lang w:eastAsia="en-GB"/>
              </w:rPr>
            </w:pPr>
            <w:r w:rsidRPr="006B36C7">
              <w:rPr>
                <w:rFonts w:eastAsia="Times New Roman" w:cstheme="minorHAnsi"/>
                <w:color w:val="000000"/>
              </w:rPr>
              <w:t xml:space="preserve">                                                            </w:t>
            </w:r>
          </w:p>
        </w:tc>
      </w:tr>
      <w:tr w:rsidR="00670FA2" w14:paraId="082729B2" w14:textId="77777777" w:rsidTr="00A55961">
        <w:tc>
          <w:tcPr>
            <w:tcW w:w="3116" w:type="dxa"/>
            <w:shd w:val="clear" w:color="auto" w:fill="0673A5" w:themeFill="text2" w:themeFillShade="BF"/>
          </w:tcPr>
          <w:p w14:paraId="458F2B67" w14:textId="41AE6A13" w:rsidR="00670FA2" w:rsidRPr="00A55961" w:rsidRDefault="00FC6E03" w:rsidP="002D6F3B">
            <w:pPr>
              <w:rPr>
                <w:rFonts w:ascii="Calibri" w:eastAsia="Times New Roman" w:hAnsi="Calibri" w:cs="Calibri"/>
                <w:color w:val="FFFFFF" w:themeColor="background1"/>
                <w:sz w:val="28"/>
                <w:szCs w:val="28"/>
                <w:lang w:eastAsia="en-GB"/>
              </w:rPr>
            </w:pPr>
            <w:r>
              <w:rPr>
                <w:rFonts w:ascii="Calibri" w:eastAsia="Times New Roman" w:hAnsi="Calibri" w:cs="Calibri"/>
                <w:color w:val="FFFFFF" w:themeColor="background1"/>
                <w:sz w:val="28"/>
                <w:szCs w:val="28"/>
                <w:lang w:eastAsia="en-GB"/>
              </w:rPr>
              <w:t>Reporting to</w:t>
            </w:r>
          </w:p>
        </w:tc>
        <w:tc>
          <w:tcPr>
            <w:tcW w:w="6377" w:type="dxa"/>
          </w:tcPr>
          <w:p w14:paraId="2080E377" w14:textId="1AB6A53D" w:rsidR="00670FA2" w:rsidRDefault="00FC6E03" w:rsidP="002D6F3B">
            <w:pPr>
              <w:rPr>
                <w:rFonts w:ascii="Calibri" w:eastAsia="Times New Roman" w:hAnsi="Calibri" w:cs="Calibri"/>
                <w:color w:val="0B0C0C"/>
                <w:lang w:eastAsia="en-GB"/>
              </w:rPr>
            </w:pPr>
            <w:r>
              <w:rPr>
                <w:rFonts w:ascii="Calibri" w:eastAsia="Times New Roman" w:hAnsi="Calibri" w:cs="Calibri"/>
                <w:color w:val="0B0C0C"/>
                <w:lang w:eastAsia="en-GB"/>
              </w:rPr>
              <w:t xml:space="preserve">Board of Trustees </w:t>
            </w:r>
          </w:p>
        </w:tc>
      </w:tr>
    </w:tbl>
    <w:p w14:paraId="256FCC8B" w14:textId="77777777" w:rsidR="00DB13EB" w:rsidRDefault="00DB13EB" w:rsidP="002D6F3B">
      <w:pPr>
        <w:rPr>
          <w:rFonts w:ascii="Calibri" w:eastAsia="Times New Roman" w:hAnsi="Calibri" w:cs="Calibri"/>
          <w:color w:val="0B0C0C"/>
          <w:lang w:eastAsia="en-GB"/>
        </w:rPr>
      </w:pPr>
    </w:p>
    <w:p w14:paraId="670796C7" w14:textId="1F26226C" w:rsidR="00670FA2" w:rsidRPr="00987D14" w:rsidRDefault="00670FA2" w:rsidP="001E1B8B">
      <w:pPr>
        <w:pStyle w:val="Heading1"/>
      </w:pPr>
      <w:r>
        <w:rPr>
          <w:b/>
          <w:caps w:val="0"/>
        </w:rPr>
        <w:t xml:space="preserve"> </w:t>
      </w:r>
      <w:r>
        <w:rPr>
          <w:b/>
        </w:rPr>
        <w:t>What will you do?</w:t>
      </w:r>
    </w:p>
    <w:p w14:paraId="1A59011D" w14:textId="3EDC75AD" w:rsidR="00FC6E03" w:rsidRPr="001E1B8B" w:rsidRDefault="00FC6E03" w:rsidP="00FC6E03">
      <w:pPr>
        <w:rPr>
          <w:rFonts w:eastAsia="Times New Roman" w:cstheme="minorHAnsi"/>
          <w:b/>
          <w:bCs/>
          <w:color w:val="000000"/>
        </w:rPr>
      </w:pPr>
      <w:r w:rsidRPr="006B36C7">
        <w:rPr>
          <w:rFonts w:eastAsia="Times New Roman" w:cstheme="minorHAnsi"/>
          <w:b/>
          <w:bCs/>
          <w:color w:val="000000"/>
        </w:rPr>
        <w:t>The key role and responsibilities of the Chair</w:t>
      </w:r>
      <w:r>
        <w:rPr>
          <w:rFonts w:eastAsia="Times New Roman" w:cstheme="minorHAnsi"/>
          <w:b/>
          <w:bCs/>
          <w:color w:val="000000"/>
        </w:rPr>
        <w:t xml:space="preserve"> </w:t>
      </w:r>
      <w:r w:rsidRPr="00FC6E03">
        <w:rPr>
          <w:rFonts w:eastAsia="Times New Roman" w:cstheme="minorHAnsi"/>
          <w:b/>
          <w:bCs/>
          <w:color w:val="000000"/>
        </w:rPr>
        <w:t>are to:</w:t>
      </w:r>
      <w:r>
        <w:rPr>
          <w:rFonts w:eastAsia="Times New Roman" w:cstheme="minorHAnsi"/>
          <w:b/>
          <w:bCs/>
          <w:color w:val="000000"/>
        </w:rPr>
        <w:t xml:space="preserve"> </w:t>
      </w:r>
    </w:p>
    <w:p w14:paraId="73E937C8" w14:textId="5AE4FC59" w:rsidR="00FC6E03" w:rsidRPr="007B5545" w:rsidRDefault="00FC6E03" w:rsidP="007B5545">
      <w:pPr>
        <w:numPr>
          <w:ilvl w:val="0"/>
          <w:numId w:val="21"/>
        </w:numPr>
        <w:tabs>
          <w:tab w:val="clear" w:pos="720"/>
          <w:tab w:val="num" w:pos="360"/>
        </w:tabs>
        <w:spacing w:before="0" w:after="0" w:line="240" w:lineRule="auto"/>
        <w:ind w:left="360"/>
        <w:textAlignment w:val="baseline"/>
        <w:rPr>
          <w:rFonts w:eastAsia="Times New Roman" w:cstheme="minorHAnsi"/>
          <w:color w:val="000000"/>
        </w:rPr>
      </w:pPr>
      <w:r>
        <w:rPr>
          <w:rFonts w:eastAsia="Times New Roman" w:cstheme="minorHAnsi"/>
          <w:color w:val="000000"/>
        </w:rPr>
        <w:t>C</w:t>
      </w:r>
      <w:r w:rsidRPr="006B36C7">
        <w:rPr>
          <w:rFonts w:eastAsia="Times New Roman" w:cstheme="minorHAnsi"/>
          <w:color w:val="000000"/>
        </w:rPr>
        <w:t>hair Board meetings effectively and efficiently and in a way which respects diversity, transparency and accountability </w:t>
      </w:r>
    </w:p>
    <w:p w14:paraId="32A778F9" w14:textId="2D0DEE93" w:rsidR="00FC6E03" w:rsidRPr="007B5545" w:rsidRDefault="007B5545" w:rsidP="007B5545">
      <w:pPr>
        <w:numPr>
          <w:ilvl w:val="0"/>
          <w:numId w:val="22"/>
        </w:numPr>
        <w:tabs>
          <w:tab w:val="clear" w:pos="720"/>
          <w:tab w:val="num" w:pos="360"/>
        </w:tabs>
        <w:spacing w:before="0" w:after="0" w:line="240" w:lineRule="auto"/>
        <w:ind w:left="360"/>
        <w:textAlignment w:val="baseline"/>
        <w:rPr>
          <w:rFonts w:eastAsia="Times New Roman" w:cstheme="minorHAnsi"/>
          <w:color w:val="000000"/>
        </w:rPr>
      </w:pPr>
      <w:r>
        <w:rPr>
          <w:rFonts w:eastAsia="Times New Roman" w:cstheme="minorHAnsi"/>
          <w:color w:val="000000"/>
        </w:rPr>
        <w:t>W</w:t>
      </w:r>
      <w:r w:rsidR="00FC6E03" w:rsidRPr="006B36C7">
        <w:rPr>
          <w:rFonts w:eastAsia="Times New Roman" w:cstheme="minorHAnsi"/>
          <w:color w:val="000000"/>
        </w:rPr>
        <w:t>ork with the CEO in planning the Board meetings agenda and ensuring high quality papers for Board meetings</w:t>
      </w:r>
    </w:p>
    <w:p w14:paraId="5EE217F2" w14:textId="29AFD155" w:rsidR="00FC6E03" w:rsidRPr="007B5545" w:rsidRDefault="00FC6E03" w:rsidP="007B5545">
      <w:pPr>
        <w:numPr>
          <w:ilvl w:val="0"/>
          <w:numId w:val="23"/>
        </w:numPr>
        <w:tabs>
          <w:tab w:val="clear" w:pos="720"/>
          <w:tab w:val="num" w:pos="360"/>
        </w:tabs>
        <w:spacing w:before="0" w:after="0" w:line="240" w:lineRule="auto"/>
        <w:ind w:left="360"/>
        <w:textAlignment w:val="baseline"/>
        <w:rPr>
          <w:rFonts w:eastAsia="Times New Roman" w:cstheme="minorHAnsi"/>
          <w:color w:val="000000"/>
        </w:rPr>
      </w:pPr>
      <w:r>
        <w:rPr>
          <w:rFonts w:eastAsia="Times New Roman" w:cstheme="minorHAnsi"/>
          <w:color w:val="000000"/>
        </w:rPr>
        <w:t>E</w:t>
      </w:r>
      <w:r w:rsidRPr="006B36C7">
        <w:rPr>
          <w:rFonts w:eastAsia="Times New Roman" w:cstheme="minorHAnsi"/>
          <w:color w:val="000000"/>
        </w:rPr>
        <w:t>nsure effective and efficient strategy and governance processes, including appropriate policies and risk management processes are in place</w:t>
      </w:r>
    </w:p>
    <w:p w14:paraId="5ADF697F" w14:textId="2D3A4B6C" w:rsidR="00FC6E03" w:rsidRPr="007B5545" w:rsidRDefault="00FC6E03" w:rsidP="007B5545">
      <w:pPr>
        <w:numPr>
          <w:ilvl w:val="0"/>
          <w:numId w:val="24"/>
        </w:numPr>
        <w:tabs>
          <w:tab w:val="clear" w:pos="720"/>
          <w:tab w:val="num" w:pos="360"/>
        </w:tabs>
        <w:spacing w:before="0" w:after="0" w:line="240" w:lineRule="auto"/>
        <w:ind w:left="360"/>
        <w:textAlignment w:val="baseline"/>
        <w:rPr>
          <w:rFonts w:eastAsia="Times New Roman" w:cstheme="minorHAnsi"/>
          <w:color w:val="000000"/>
        </w:rPr>
      </w:pPr>
      <w:r>
        <w:rPr>
          <w:rFonts w:eastAsia="Times New Roman" w:cstheme="minorHAnsi"/>
          <w:color w:val="000000"/>
        </w:rPr>
        <w:t>S</w:t>
      </w:r>
      <w:r w:rsidRPr="006B36C7">
        <w:rPr>
          <w:rFonts w:eastAsia="Times New Roman" w:cstheme="minorHAnsi"/>
          <w:color w:val="000000"/>
        </w:rPr>
        <w:t>upport, develop and motivate trustees and any Board advisers </w:t>
      </w:r>
    </w:p>
    <w:p w14:paraId="569C22A2" w14:textId="3798CB80" w:rsidR="00FC6E03" w:rsidRDefault="00FC6E03" w:rsidP="007B5545">
      <w:pPr>
        <w:numPr>
          <w:ilvl w:val="0"/>
          <w:numId w:val="25"/>
        </w:numPr>
        <w:tabs>
          <w:tab w:val="clear" w:pos="720"/>
          <w:tab w:val="num" w:pos="360"/>
        </w:tabs>
        <w:spacing w:before="0" w:after="0" w:line="240" w:lineRule="auto"/>
        <w:ind w:left="360"/>
        <w:textAlignment w:val="baseline"/>
        <w:rPr>
          <w:rFonts w:eastAsia="Times New Roman" w:cstheme="minorHAnsi"/>
          <w:color w:val="000000"/>
        </w:rPr>
      </w:pPr>
      <w:r>
        <w:rPr>
          <w:rFonts w:eastAsia="Times New Roman" w:cstheme="minorHAnsi"/>
          <w:color w:val="000000"/>
        </w:rPr>
        <w:t>E</w:t>
      </w:r>
      <w:r w:rsidRPr="006B36C7">
        <w:rPr>
          <w:rFonts w:eastAsia="Times New Roman" w:cstheme="minorHAnsi"/>
          <w:color w:val="000000"/>
        </w:rPr>
        <w:t>nsure proper induction, training and development for trustees  </w:t>
      </w:r>
    </w:p>
    <w:p w14:paraId="3A67B508" w14:textId="77777777" w:rsidR="007B5545" w:rsidRPr="007B5545" w:rsidRDefault="007B5545" w:rsidP="007B5545">
      <w:pPr>
        <w:numPr>
          <w:ilvl w:val="0"/>
          <w:numId w:val="25"/>
        </w:numPr>
        <w:tabs>
          <w:tab w:val="clear" w:pos="720"/>
          <w:tab w:val="num" w:pos="360"/>
        </w:tabs>
        <w:spacing w:before="0" w:after="0" w:line="240" w:lineRule="auto"/>
        <w:ind w:left="360"/>
        <w:textAlignment w:val="baseline"/>
        <w:rPr>
          <w:rFonts w:eastAsia="Times New Roman" w:cstheme="minorHAnsi"/>
          <w:color w:val="000000"/>
        </w:rPr>
      </w:pPr>
      <w:r w:rsidRPr="007B5545">
        <w:rPr>
          <w:rFonts w:eastAsia="Times New Roman" w:cstheme="minorHAnsi"/>
          <w:color w:val="000000"/>
        </w:rPr>
        <w:t>Prepare with the CEO arrangements for the Annual General Meeting and chair the meeting</w:t>
      </w:r>
    </w:p>
    <w:p w14:paraId="1D934FCB" w14:textId="3DB1E619" w:rsidR="00FC6E03" w:rsidRPr="007B5545" w:rsidRDefault="00FC6E03" w:rsidP="007B5545">
      <w:pPr>
        <w:numPr>
          <w:ilvl w:val="0"/>
          <w:numId w:val="25"/>
        </w:numPr>
        <w:tabs>
          <w:tab w:val="clear" w:pos="720"/>
          <w:tab w:val="num" w:pos="360"/>
        </w:tabs>
        <w:spacing w:before="0" w:after="0" w:line="240" w:lineRule="auto"/>
        <w:ind w:left="360"/>
        <w:textAlignment w:val="baseline"/>
        <w:rPr>
          <w:rFonts w:eastAsia="Times New Roman" w:cstheme="minorHAnsi"/>
          <w:color w:val="000000"/>
        </w:rPr>
      </w:pPr>
      <w:r w:rsidRPr="007B5545">
        <w:rPr>
          <w:rFonts w:eastAsia="Times New Roman" w:cstheme="minorHAnsi"/>
          <w:color w:val="000000"/>
        </w:rPr>
        <w:t>Ensure proper arrangements for Board and individual trustee appraisal </w:t>
      </w:r>
    </w:p>
    <w:p w14:paraId="500FCFEF" w14:textId="2651D0F2" w:rsidR="00FC6E03" w:rsidRPr="007B5545" w:rsidRDefault="00FC6E03" w:rsidP="007B5545">
      <w:pPr>
        <w:numPr>
          <w:ilvl w:val="0"/>
          <w:numId w:val="27"/>
        </w:numPr>
        <w:tabs>
          <w:tab w:val="clear" w:pos="720"/>
          <w:tab w:val="num" w:pos="360"/>
        </w:tabs>
        <w:spacing w:before="0" w:after="0" w:line="240" w:lineRule="auto"/>
        <w:ind w:left="360"/>
        <w:textAlignment w:val="baseline"/>
        <w:rPr>
          <w:rFonts w:eastAsia="Times New Roman" w:cstheme="minorHAnsi"/>
          <w:color w:val="000000"/>
        </w:rPr>
      </w:pPr>
      <w:r>
        <w:rPr>
          <w:rFonts w:eastAsia="Times New Roman" w:cstheme="minorHAnsi"/>
          <w:color w:val="000000"/>
        </w:rPr>
        <w:t>E</w:t>
      </w:r>
      <w:r w:rsidRPr="006B36C7">
        <w:rPr>
          <w:rFonts w:eastAsia="Times New Roman" w:cstheme="minorHAnsi"/>
          <w:color w:val="000000"/>
        </w:rPr>
        <w:t>nsure effective supervision and appraisal of the CEO</w:t>
      </w:r>
    </w:p>
    <w:p w14:paraId="0FB27764" w14:textId="21D5AAB3" w:rsidR="00FC6E03" w:rsidRPr="007B5545" w:rsidRDefault="00FC6E03" w:rsidP="007B5545">
      <w:pPr>
        <w:numPr>
          <w:ilvl w:val="0"/>
          <w:numId w:val="29"/>
        </w:numPr>
        <w:tabs>
          <w:tab w:val="clear" w:pos="720"/>
          <w:tab w:val="num" w:pos="360"/>
        </w:tabs>
        <w:spacing w:before="0" w:after="0" w:line="240" w:lineRule="auto"/>
        <w:ind w:left="360"/>
        <w:textAlignment w:val="baseline"/>
        <w:rPr>
          <w:rFonts w:eastAsia="Times New Roman" w:cstheme="minorHAnsi"/>
          <w:color w:val="000000"/>
        </w:rPr>
      </w:pPr>
      <w:r>
        <w:rPr>
          <w:rFonts w:eastAsia="Times New Roman" w:cstheme="minorHAnsi"/>
          <w:color w:val="000000"/>
        </w:rPr>
        <w:t>E</w:t>
      </w:r>
      <w:r w:rsidRPr="006B36C7">
        <w:rPr>
          <w:rFonts w:eastAsia="Times New Roman" w:cstheme="minorHAnsi"/>
          <w:color w:val="000000"/>
        </w:rPr>
        <w:t>nsure proper duty of care to all YHF staff </w:t>
      </w:r>
    </w:p>
    <w:p w14:paraId="175E671F" w14:textId="3992F466" w:rsidR="00987D14" w:rsidRPr="00987D14" w:rsidRDefault="00FC6E03" w:rsidP="00670FA2">
      <w:pPr>
        <w:numPr>
          <w:ilvl w:val="0"/>
          <w:numId w:val="30"/>
        </w:numPr>
        <w:tabs>
          <w:tab w:val="clear" w:pos="720"/>
          <w:tab w:val="num" w:pos="360"/>
        </w:tabs>
        <w:spacing w:before="0" w:after="0" w:line="240" w:lineRule="auto"/>
        <w:ind w:left="360"/>
        <w:textAlignment w:val="baseline"/>
        <w:rPr>
          <w:rFonts w:eastAsia="Times New Roman" w:cstheme="minorHAnsi"/>
          <w:color w:val="000000"/>
        </w:rPr>
      </w:pPr>
      <w:r>
        <w:rPr>
          <w:rFonts w:eastAsia="Times New Roman" w:cstheme="minorHAnsi"/>
          <w:color w:val="000000"/>
        </w:rPr>
        <w:t>R</w:t>
      </w:r>
      <w:r w:rsidRPr="006B36C7">
        <w:rPr>
          <w:rFonts w:eastAsia="Times New Roman" w:cstheme="minorHAnsi"/>
          <w:color w:val="000000"/>
        </w:rPr>
        <w:t>epresent YHF as required from time to tim</w:t>
      </w:r>
      <w:r w:rsidR="00987D14">
        <w:rPr>
          <w:rFonts w:eastAsia="Times New Roman" w:cstheme="minorHAnsi"/>
          <w:color w:val="000000"/>
        </w:rPr>
        <w:t>e.</w:t>
      </w:r>
    </w:p>
    <w:p w14:paraId="6828B5E6" w14:textId="7CD724AC" w:rsidR="00987D14" w:rsidRDefault="00987D14" w:rsidP="00670FA2"/>
    <w:p w14:paraId="64A6DECE" w14:textId="77777777" w:rsidR="00987D14" w:rsidRDefault="00987D14" w:rsidP="00670FA2"/>
    <w:p w14:paraId="43049A1C" w14:textId="3A2A7209" w:rsidR="00670FA2" w:rsidRDefault="00670FA2" w:rsidP="00670FA2">
      <w:pPr>
        <w:pStyle w:val="Heading1"/>
        <w:rPr>
          <w:b/>
        </w:rPr>
      </w:pPr>
      <w:r>
        <w:rPr>
          <w:b/>
        </w:rPr>
        <w:lastRenderedPageBreak/>
        <w:t>we need you to have the</w:t>
      </w:r>
      <w:r w:rsidR="00987D14">
        <w:rPr>
          <w:b/>
        </w:rPr>
        <w:t xml:space="preserve"> following skills and expertise</w:t>
      </w:r>
    </w:p>
    <w:p w14:paraId="1784D107" w14:textId="398C562B" w:rsidR="007B5545" w:rsidRPr="007B5545" w:rsidRDefault="007B5545" w:rsidP="007B5545">
      <w:pPr>
        <w:rPr>
          <w:rFonts w:eastAsia="Times New Roman" w:cstheme="minorHAnsi"/>
          <w:b/>
          <w:bCs/>
          <w:color w:val="000000"/>
        </w:rPr>
      </w:pPr>
      <w:r w:rsidRPr="006B36C7">
        <w:rPr>
          <w:rFonts w:eastAsia="Times New Roman" w:cstheme="minorHAnsi"/>
          <w:b/>
          <w:bCs/>
          <w:color w:val="000000"/>
        </w:rPr>
        <w:t>Personal skills and expertise required</w:t>
      </w:r>
    </w:p>
    <w:p w14:paraId="5D53AB25" w14:textId="33258900" w:rsidR="007B5545" w:rsidRDefault="007B5545" w:rsidP="007B5545">
      <w:pPr>
        <w:numPr>
          <w:ilvl w:val="0"/>
          <w:numId w:val="31"/>
        </w:numPr>
        <w:spacing w:before="0" w:after="0" w:line="240" w:lineRule="auto"/>
        <w:textAlignment w:val="baseline"/>
        <w:rPr>
          <w:rFonts w:eastAsia="Times New Roman" w:cstheme="minorHAnsi"/>
          <w:color w:val="000000"/>
        </w:rPr>
      </w:pPr>
      <w:r w:rsidRPr="006B36C7">
        <w:rPr>
          <w:rFonts w:eastAsia="Times New Roman" w:cstheme="minorHAnsi"/>
          <w:color w:val="000000"/>
        </w:rPr>
        <w:t>Leadership and motivational skills </w:t>
      </w:r>
    </w:p>
    <w:p w14:paraId="6DD98DB8" w14:textId="7553AFB2" w:rsidR="007B5545" w:rsidRPr="00987D14" w:rsidRDefault="00987D14" w:rsidP="00987D14">
      <w:pPr>
        <w:numPr>
          <w:ilvl w:val="0"/>
          <w:numId w:val="31"/>
        </w:numPr>
        <w:spacing w:before="0" w:after="0" w:line="240" w:lineRule="auto"/>
        <w:textAlignment w:val="baseline"/>
        <w:rPr>
          <w:rFonts w:ascii="Arial" w:eastAsia="Times New Roman" w:hAnsi="Arial" w:cs="Arial"/>
          <w:color w:val="000000"/>
          <w:sz w:val="20"/>
          <w:szCs w:val="20"/>
          <w:lang w:eastAsia="en-GB"/>
        </w:rPr>
      </w:pPr>
      <w:r w:rsidRPr="00AF4E84">
        <w:rPr>
          <w:rFonts w:ascii="Calibri" w:eastAsia="Times New Roman" w:hAnsi="Calibri" w:cs="Calibri"/>
          <w:color w:val="000000"/>
          <w:lang w:eastAsia="en-GB"/>
        </w:rPr>
        <w:t>Good understanding and knowledge of the charity sector</w:t>
      </w:r>
    </w:p>
    <w:p w14:paraId="4E1EBF88" w14:textId="77777777" w:rsidR="007B5545" w:rsidRPr="006B36C7" w:rsidRDefault="007B5545" w:rsidP="007B5545">
      <w:pPr>
        <w:numPr>
          <w:ilvl w:val="0"/>
          <w:numId w:val="31"/>
        </w:numPr>
        <w:spacing w:before="0" w:after="0" w:line="240" w:lineRule="auto"/>
        <w:textAlignment w:val="baseline"/>
        <w:rPr>
          <w:rFonts w:eastAsia="Times New Roman" w:cstheme="minorHAnsi"/>
          <w:color w:val="000000"/>
        </w:rPr>
      </w:pPr>
      <w:r w:rsidRPr="006B36C7">
        <w:rPr>
          <w:rFonts w:eastAsia="Times New Roman" w:cstheme="minorHAnsi"/>
          <w:color w:val="000000"/>
        </w:rPr>
        <w:t>Good communication and interpersonal skills; able to engage and listen at all levels </w:t>
      </w:r>
    </w:p>
    <w:p w14:paraId="0CA6AFA2" w14:textId="77777777" w:rsidR="007B5545" w:rsidRPr="006B36C7" w:rsidRDefault="007B5545" w:rsidP="007B5545">
      <w:pPr>
        <w:numPr>
          <w:ilvl w:val="0"/>
          <w:numId w:val="31"/>
        </w:numPr>
        <w:spacing w:before="0" w:after="0" w:line="240" w:lineRule="auto"/>
        <w:textAlignment w:val="baseline"/>
        <w:rPr>
          <w:rFonts w:eastAsia="Times New Roman" w:cstheme="minorHAnsi"/>
          <w:color w:val="000000"/>
        </w:rPr>
      </w:pPr>
      <w:r w:rsidRPr="006B36C7">
        <w:rPr>
          <w:rFonts w:eastAsia="Times New Roman" w:cstheme="minorHAnsi"/>
          <w:color w:val="000000"/>
        </w:rPr>
        <w:t>Able to build productive relationship with CEO and key staff and volunteers </w:t>
      </w:r>
    </w:p>
    <w:p w14:paraId="71AC8A8D" w14:textId="77777777" w:rsidR="007B5545" w:rsidRPr="006B36C7" w:rsidRDefault="007B5545" w:rsidP="007B5545">
      <w:pPr>
        <w:numPr>
          <w:ilvl w:val="0"/>
          <w:numId w:val="31"/>
        </w:numPr>
        <w:spacing w:before="0" w:after="0" w:line="240" w:lineRule="auto"/>
        <w:textAlignment w:val="baseline"/>
        <w:rPr>
          <w:rFonts w:eastAsia="Times New Roman" w:cstheme="minorHAnsi"/>
          <w:color w:val="000000"/>
        </w:rPr>
      </w:pPr>
      <w:r w:rsidRPr="006B36C7">
        <w:rPr>
          <w:rFonts w:eastAsia="Times New Roman" w:cstheme="minorHAnsi"/>
          <w:color w:val="000000"/>
        </w:rPr>
        <w:t>Able to reach clear decisions by consensus </w:t>
      </w:r>
    </w:p>
    <w:p w14:paraId="034C45FA" w14:textId="77777777" w:rsidR="007B5545" w:rsidRPr="006B36C7" w:rsidRDefault="007B5545" w:rsidP="007B5545">
      <w:pPr>
        <w:numPr>
          <w:ilvl w:val="0"/>
          <w:numId w:val="31"/>
        </w:numPr>
        <w:spacing w:before="0" w:after="0" w:line="240" w:lineRule="auto"/>
        <w:textAlignment w:val="baseline"/>
        <w:rPr>
          <w:rFonts w:eastAsia="Times New Roman" w:cstheme="minorHAnsi"/>
          <w:color w:val="000000"/>
        </w:rPr>
      </w:pPr>
      <w:r w:rsidRPr="006B36C7">
        <w:rPr>
          <w:rFonts w:eastAsia="Times New Roman" w:cstheme="minorHAnsi"/>
          <w:color w:val="000000"/>
        </w:rPr>
        <w:t>Good planning and organisational skills</w:t>
      </w:r>
    </w:p>
    <w:p w14:paraId="202539F3" w14:textId="77777777" w:rsidR="007B5545" w:rsidRPr="006B36C7" w:rsidRDefault="007B5545" w:rsidP="007B5545">
      <w:pPr>
        <w:numPr>
          <w:ilvl w:val="0"/>
          <w:numId w:val="31"/>
        </w:numPr>
        <w:spacing w:before="0" w:after="0" w:line="240" w:lineRule="auto"/>
        <w:textAlignment w:val="baseline"/>
        <w:rPr>
          <w:rFonts w:eastAsia="Times New Roman" w:cstheme="minorHAnsi"/>
          <w:color w:val="000000"/>
        </w:rPr>
      </w:pPr>
      <w:r w:rsidRPr="006B36C7">
        <w:rPr>
          <w:rFonts w:eastAsia="Times New Roman" w:cstheme="minorHAnsi"/>
          <w:color w:val="000000"/>
        </w:rPr>
        <w:t>Ability to build a cohesive team and work well as part of the team </w:t>
      </w:r>
    </w:p>
    <w:p w14:paraId="4F2CE69C" w14:textId="77777777" w:rsidR="007B5545" w:rsidRPr="006B36C7" w:rsidRDefault="007B5545" w:rsidP="007B5545">
      <w:pPr>
        <w:numPr>
          <w:ilvl w:val="0"/>
          <w:numId w:val="31"/>
        </w:numPr>
        <w:spacing w:before="0" w:after="0" w:line="240" w:lineRule="auto"/>
        <w:textAlignment w:val="baseline"/>
        <w:rPr>
          <w:rFonts w:eastAsia="Times New Roman" w:cstheme="minorHAnsi"/>
          <w:color w:val="000000"/>
        </w:rPr>
      </w:pPr>
      <w:r w:rsidRPr="006B36C7">
        <w:rPr>
          <w:rFonts w:eastAsia="Times New Roman" w:cstheme="minorHAnsi"/>
          <w:color w:val="000000"/>
        </w:rPr>
        <w:t>Personal integrity, independence of mind and willingness to challenge and question</w:t>
      </w:r>
    </w:p>
    <w:p w14:paraId="75274385" w14:textId="0CD470D4" w:rsidR="007B4D3C" w:rsidRPr="00600EC9" w:rsidRDefault="007B5545" w:rsidP="001E1B8B">
      <w:pPr>
        <w:numPr>
          <w:ilvl w:val="0"/>
          <w:numId w:val="31"/>
        </w:numPr>
        <w:spacing w:before="0" w:after="0" w:line="240" w:lineRule="auto"/>
        <w:textAlignment w:val="baseline"/>
        <w:rPr>
          <w:rFonts w:eastAsia="Times New Roman" w:cstheme="minorHAnsi"/>
          <w:color w:val="000000"/>
        </w:rPr>
      </w:pPr>
      <w:r w:rsidRPr="006B36C7">
        <w:rPr>
          <w:rFonts w:eastAsia="Times New Roman" w:cstheme="minorHAnsi"/>
          <w:color w:val="000000"/>
        </w:rPr>
        <w:t>An active commitment to equ</w:t>
      </w:r>
      <w:r w:rsidR="00600EC9">
        <w:rPr>
          <w:rFonts w:eastAsia="Times New Roman" w:cstheme="minorHAnsi"/>
          <w:color w:val="000000"/>
        </w:rPr>
        <w:t>ality, diversity and inclusion.</w:t>
      </w:r>
    </w:p>
    <w:p w14:paraId="6A95174D" w14:textId="77777777" w:rsidR="00987D14" w:rsidRDefault="00987D14" w:rsidP="00987D14">
      <w:pPr>
        <w:spacing w:before="0" w:after="0" w:line="240" w:lineRule="auto"/>
        <w:ind w:left="720"/>
        <w:textAlignment w:val="baseline"/>
        <w:rPr>
          <w:rFonts w:eastAsia="Times New Roman" w:cstheme="minorHAnsi"/>
          <w:color w:val="000000"/>
          <w:highlight w:val="yellow"/>
        </w:rPr>
      </w:pPr>
    </w:p>
    <w:p w14:paraId="7EAC90B8" w14:textId="69BF4599" w:rsidR="007B5545" w:rsidRPr="007B5545" w:rsidRDefault="00987D14" w:rsidP="007B5545">
      <w:pPr>
        <w:pStyle w:val="Heading1"/>
        <w:rPr>
          <w:b/>
        </w:rPr>
      </w:pPr>
      <w:r>
        <w:rPr>
          <w:b/>
        </w:rPr>
        <w:t xml:space="preserve">CHAIR </w:t>
      </w:r>
      <w:r>
        <w:rPr>
          <w:b/>
          <w:caps w:val="0"/>
        </w:rPr>
        <w:t>as</w:t>
      </w:r>
      <w:r>
        <w:rPr>
          <w:b/>
        </w:rPr>
        <w:t xml:space="preserve"> </w:t>
      </w:r>
      <w:r>
        <w:rPr>
          <w:b/>
          <w:caps w:val="0"/>
        </w:rPr>
        <w:t xml:space="preserve">a </w:t>
      </w:r>
      <w:r w:rsidR="007B5545">
        <w:rPr>
          <w:b/>
        </w:rPr>
        <w:t xml:space="preserve">trustee </w:t>
      </w:r>
    </w:p>
    <w:p w14:paraId="4ACCD0B5" w14:textId="2F3D3921" w:rsidR="007B5545" w:rsidRPr="006B36C7" w:rsidRDefault="007B5545" w:rsidP="007B5545">
      <w:pPr>
        <w:jc w:val="both"/>
        <w:rPr>
          <w:rFonts w:eastAsia="Times New Roman" w:cstheme="minorHAnsi"/>
        </w:rPr>
      </w:pPr>
      <w:r w:rsidRPr="006B36C7">
        <w:rPr>
          <w:rFonts w:eastAsia="Times New Roman" w:cstheme="minorHAnsi"/>
          <w:color w:val="000000"/>
        </w:rPr>
        <w:t>The Chair is also a trustee with all the responsibilities of a trustee. Trustees have important roles to play in overseeing the governance and strategy of YHF.  The current YHF trustees offer a diverse range of backgrounds, experiences and skills which add considerable value to our decision making. </w:t>
      </w:r>
    </w:p>
    <w:p w14:paraId="0AF81B9F" w14:textId="05C3FE7A" w:rsidR="007B5545" w:rsidRPr="006B36C7" w:rsidRDefault="007B5545" w:rsidP="001E1B8B">
      <w:pPr>
        <w:jc w:val="both"/>
        <w:rPr>
          <w:rFonts w:eastAsia="Times New Roman" w:cstheme="minorHAnsi"/>
        </w:rPr>
      </w:pPr>
      <w:r w:rsidRPr="006B36C7">
        <w:rPr>
          <w:rFonts w:eastAsia="Times New Roman" w:cstheme="minorHAnsi"/>
          <w:color w:val="000000"/>
        </w:rPr>
        <w:t>The role of a Trustee is to ensure that Harrow Young Foundation fulfils its responsibilities to its members and other stakeholders and meets its strategic and operational outcomes in full accordance with our key values - Inclusion, Integrity and Innovation.</w:t>
      </w:r>
    </w:p>
    <w:p w14:paraId="6B486A3E" w14:textId="77777777" w:rsidR="007B5545" w:rsidRPr="006B36C7" w:rsidRDefault="007B5545" w:rsidP="007B5545">
      <w:pPr>
        <w:jc w:val="both"/>
        <w:rPr>
          <w:rFonts w:eastAsia="Times New Roman" w:cstheme="minorHAnsi"/>
        </w:rPr>
      </w:pPr>
      <w:r w:rsidRPr="006B36C7">
        <w:rPr>
          <w:rFonts w:eastAsia="Times New Roman" w:cstheme="minorHAnsi"/>
          <w:b/>
          <w:bCs/>
          <w:color w:val="000000"/>
        </w:rPr>
        <w:t>The statutory duties of a trustee are</w:t>
      </w:r>
      <w:r>
        <w:rPr>
          <w:rFonts w:eastAsia="Times New Roman" w:cstheme="minorHAnsi"/>
          <w:b/>
          <w:bCs/>
          <w:color w:val="000000"/>
        </w:rPr>
        <w:t xml:space="preserve"> </w:t>
      </w:r>
      <w:r w:rsidRPr="007B5545">
        <w:rPr>
          <w:rFonts w:eastAsia="Times New Roman" w:cstheme="minorHAnsi"/>
          <w:b/>
          <w:bCs/>
          <w:color w:val="000000"/>
        </w:rPr>
        <w:t>to:</w:t>
      </w:r>
    </w:p>
    <w:p w14:paraId="053EBCA7" w14:textId="0D27CC50" w:rsidR="007B5545" w:rsidRPr="006B36C7" w:rsidRDefault="007B5545" w:rsidP="007B5545">
      <w:pPr>
        <w:numPr>
          <w:ilvl w:val="0"/>
          <w:numId w:val="32"/>
        </w:numPr>
        <w:shd w:val="clear" w:color="auto" w:fill="FFFFFF"/>
        <w:spacing w:before="0" w:after="0" w:line="240" w:lineRule="auto"/>
        <w:ind w:left="360"/>
        <w:jc w:val="both"/>
        <w:textAlignment w:val="baseline"/>
        <w:rPr>
          <w:rFonts w:eastAsia="Times New Roman" w:cstheme="minorHAnsi"/>
          <w:color w:val="000000"/>
        </w:rPr>
      </w:pPr>
      <w:r>
        <w:rPr>
          <w:rFonts w:eastAsia="Times New Roman" w:cstheme="minorHAnsi"/>
          <w:color w:val="000000"/>
        </w:rPr>
        <w:t>E</w:t>
      </w:r>
      <w:r w:rsidRPr="006B36C7">
        <w:rPr>
          <w:rFonts w:eastAsia="Times New Roman" w:cstheme="minorHAnsi"/>
          <w:color w:val="000000"/>
        </w:rPr>
        <w:t>nsure the organisation complies with its governing document - sometimes known as a trust deed, constitution, or articles of association.</w:t>
      </w:r>
    </w:p>
    <w:p w14:paraId="52D818CD" w14:textId="79AAF203" w:rsidR="007B5545" w:rsidRPr="006B36C7" w:rsidRDefault="007B5545" w:rsidP="007B5545">
      <w:pPr>
        <w:numPr>
          <w:ilvl w:val="0"/>
          <w:numId w:val="32"/>
        </w:numPr>
        <w:shd w:val="clear" w:color="auto" w:fill="FFFFFF"/>
        <w:spacing w:before="0" w:after="0" w:line="240" w:lineRule="auto"/>
        <w:ind w:left="360"/>
        <w:jc w:val="both"/>
        <w:textAlignment w:val="baseline"/>
        <w:rPr>
          <w:rFonts w:eastAsia="Times New Roman" w:cstheme="minorHAnsi"/>
          <w:color w:val="000000"/>
        </w:rPr>
      </w:pPr>
      <w:r>
        <w:rPr>
          <w:rFonts w:eastAsia="Times New Roman" w:cstheme="minorHAnsi"/>
          <w:color w:val="000000"/>
        </w:rPr>
        <w:t>E</w:t>
      </w:r>
      <w:r w:rsidRPr="006B36C7">
        <w:rPr>
          <w:rFonts w:eastAsia="Times New Roman" w:cstheme="minorHAnsi"/>
          <w:color w:val="000000"/>
        </w:rPr>
        <w:t>nsure that the organisation pursues its objectives as defined in its governing document.</w:t>
      </w:r>
    </w:p>
    <w:p w14:paraId="473C4AE9" w14:textId="477401DA" w:rsidR="007B5545" w:rsidRPr="006B36C7" w:rsidRDefault="007B5545" w:rsidP="007B5545">
      <w:pPr>
        <w:numPr>
          <w:ilvl w:val="0"/>
          <w:numId w:val="32"/>
        </w:numPr>
        <w:shd w:val="clear" w:color="auto" w:fill="FFFFFF"/>
        <w:spacing w:before="0" w:after="0" w:line="240" w:lineRule="auto"/>
        <w:ind w:left="360"/>
        <w:jc w:val="both"/>
        <w:textAlignment w:val="baseline"/>
        <w:rPr>
          <w:rFonts w:eastAsia="Times New Roman" w:cstheme="minorHAnsi"/>
          <w:color w:val="000000"/>
        </w:rPr>
      </w:pPr>
      <w:r>
        <w:rPr>
          <w:rFonts w:eastAsia="Times New Roman" w:cstheme="minorHAnsi"/>
          <w:color w:val="000000"/>
        </w:rPr>
        <w:t>E</w:t>
      </w:r>
      <w:r w:rsidRPr="006B36C7">
        <w:rPr>
          <w:rFonts w:eastAsia="Times New Roman" w:cstheme="minorHAnsi"/>
          <w:color w:val="000000"/>
        </w:rPr>
        <w:t>nsure the organisation applies its resources exclusively in pursuance of its objectives - the charity must not spend money on activities which are not included in its own objectives, no matter how 'charitable' and 'worthwhile' those activities are.</w:t>
      </w:r>
    </w:p>
    <w:p w14:paraId="6F12AFB2" w14:textId="23C5770C" w:rsidR="007B5545" w:rsidRPr="006B36C7" w:rsidRDefault="007B5545" w:rsidP="007B5545">
      <w:pPr>
        <w:numPr>
          <w:ilvl w:val="0"/>
          <w:numId w:val="32"/>
        </w:numPr>
        <w:shd w:val="clear" w:color="auto" w:fill="FFFFFF"/>
        <w:spacing w:before="0" w:after="0" w:line="240" w:lineRule="auto"/>
        <w:ind w:left="360"/>
        <w:jc w:val="both"/>
        <w:textAlignment w:val="baseline"/>
        <w:rPr>
          <w:rFonts w:eastAsia="Times New Roman" w:cstheme="minorHAnsi"/>
          <w:color w:val="000000"/>
        </w:rPr>
      </w:pPr>
      <w:r>
        <w:rPr>
          <w:rFonts w:eastAsia="Times New Roman" w:cstheme="minorHAnsi"/>
          <w:color w:val="000000"/>
        </w:rPr>
        <w:t>C</w:t>
      </w:r>
      <w:r w:rsidRPr="006B36C7">
        <w:rPr>
          <w:rFonts w:eastAsia="Times New Roman" w:cstheme="minorHAnsi"/>
          <w:color w:val="000000"/>
        </w:rPr>
        <w:t>ontribute actively to the Board of Trustees' role in giving firm strategic direction to the organisation, setting overall policy, defining goals and setting targets and evaluating performance against agreed targets.</w:t>
      </w:r>
    </w:p>
    <w:p w14:paraId="3AEB44D0" w14:textId="7D000B11" w:rsidR="007B5545" w:rsidRPr="006B36C7" w:rsidRDefault="007B5545" w:rsidP="007B5545">
      <w:pPr>
        <w:numPr>
          <w:ilvl w:val="0"/>
          <w:numId w:val="32"/>
        </w:numPr>
        <w:shd w:val="clear" w:color="auto" w:fill="FFFFFF"/>
        <w:spacing w:before="0" w:after="0" w:line="240" w:lineRule="auto"/>
        <w:ind w:left="360"/>
        <w:jc w:val="both"/>
        <w:textAlignment w:val="baseline"/>
        <w:rPr>
          <w:rFonts w:eastAsia="Times New Roman" w:cstheme="minorHAnsi"/>
          <w:color w:val="000000"/>
        </w:rPr>
      </w:pPr>
      <w:r>
        <w:rPr>
          <w:rFonts w:eastAsia="Times New Roman" w:cstheme="minorHAnsi"/>
          <w:color w:val="000000"/>
        </w:rPr>
        <w:t>S</w:t>
      </w:r>
      <w:r w:rsidRPr="006B36C7">
        <w:rPr>
          <w:rFonts w:eastAsia="Times New Roman" w:cstheme="minorHAnsi"/>
          <w:color w:val="000000"/>
        </w:rPr>
        <w:t>afeguard the good name and values of the organisation.</w:t>
      </w:r>
    </w:p>
    <w:p w14:paraId="6EBBB0DB" w14:textId="19CD1ED5" w:rsidR="007B5545" w:rsidRPr="006B36C7" w:rsidRDefault="007B5545" w:rsidP="007B5545">
      <w:pPr>
        <w:numPr>
          <w:ilvl w:val="0"/>
          <w:numId w:val="32"/>
        </w:numPr>
        <w:shd w:val="clear" w:color="auto" w:fill="FFFFFF"/>
        <w:spacing w:before="0" w:after="0" w:line="240" w:lineRule="auto"/>
        <w:ind w:left="360"/>
        <w:jc w:val="both"/>
        <w:textAlignment w:val="baseline"/>
        <w:rPr>
          <w:rFonts w:eastAsia="Times New Roman" w:cstheme="minorHAnsi"/>
          <w:color w:val="000000"/>
        </w:rPr>
      </w:pPr>
      <w:r>
        <w:rPr>
          <w:rFonts w:eastAsia="Times New Roman" w:cstheme="minorHAnsi"/>
          <w:color w:val="000000"/>
        </w:rPr>
        <w:t>E</w:t>
      </w:r>
      <w:r w:rsidRPr="006B36C7">
        <w:rPr>
          <w:rFonts w:eastAsia="Times New Roman" w:cstheme="minorHAnsi"/>
          <w:color w:val="000000"/>
        </w:rPr>
        <w:t>nsure the effective and efficient administration of the organisation.</w:t>
      </w:r>
    </w:p>
    <w:p w14:paraId="317CC4D6" w14:textId="418479CA" w:rsidR="007B5545" w:rsidRPr="006B36C7" w:rsidRDefault="007B5545" w:rsidP="007B5545">
      <w:pPr>
        <w:numPr>
          <w:ilvl w:val="0"/>
          <w:numId w:val="32"/>
        </w:numPr>
        <w:shd w:val="clear" w:color="auto" w:fill="FFFFFF"/>
        <w:spacing w:before="0" w:after="0" w:line="240" w:lineRule="auto"/>
        <w:ind w:left="360"/>
        <w:jc w:val="both"/>
        <w:textAlignment w:val="baseline"/>
        <w:rPr>
          <w:rFonts w:eastAsia="Times New Roman" w:cstheme="minorHAnsi"/>
          <w:color w:val="000000"/>
        </w:rPr>
      </w:pPr>
      <w:r>
        <w:rPr>
          <w:rFonts w:eastAsia="Times New Roman" w:cstheme="minorHAnsi"/>
          <w:color w:val="000000"/>
        </w:rPr>
        <w:t>E</w:t>
      </w:r>
      <w:r w:rsidRPr="006B36C7">
        <w:rPr>
          <w:rFonts w:eastAsia="Times New Roman" w:cstheme="minorHAnsi"/>
          <w:color w:val="000000"/>
        </w:rPr>
        <w:t>nsure the financial stability of the organisation.</w:t>
      </w:r>
    </w:p>
    <w:p w14:paraId="1A980236" w14:textId="2A4586A9" w:rsidR="007B5545" w:rsidRPr="006B36C7" w:rsidRDefault="007B5545" w:rsidP="007B5545">
      <w:pPr>
        <w:numPr>
          <w:ilvl w:val="0"/>
          <w:numId w:val="32"/>
        </w:numPr>
        <w:shd w:val="clear" w:color="auto" w:fill="FFFFFF"/>
        <w:spacing w:before="0" w:after="0" w:line="240" w:lineRule="auto"/>
        <w:ind w:left="360"/>
        <w:jc w:val="both"/>
        <w:textAlignment w:val="baseline"/>
        <w:rPr>
          <w:rFonts w:eastAsia="Times New Roman" w:cstheme="minorHAnsi"/>
          <w:color w:val="000000"/>
        </w:rPr>
      </w:pPr>
      <w:r>
        <w:rPr>
          <w:rFonts w:eastAsia="Times New Roman" w:cstheme="minorHAnsi"/>
          <w:color w:val="000000"/>
        </w:rPr>
        <w:t>P</w:t>
      </w:r>
      <w:r w:rsidRPr="006B36C7">
        <w:rPr>
          <w:rFonts w:eastAsia="Times New Roman" w:cstheme="minorHAnsi"/>
          <w:color w:val="000000"/>
        </w:rPr>
        <w:t>rotect and manage the property of the organisation and to ensure the proper investment of the organisation's funds.</w:t>
      </w:r>
    </w:p>
    <w:p w14:paraId="23EF34B9" w14:textId="4B536F86" w:rsidR="007B5545" w:rsidRPr="007B5545" w:rsidRDefault="007B5545" w:rsidP="007B5545">
      <w:pPr>
        <w:numPr>
          <w:ilvl w:val="0"/>
          <w:numId w:val="32"/>
        </w:numPr>
        <w:shd w:val="clear" w:color="auto" w:fill="FFFFFF"/>
        <w:spacing w:before="0" w:after="0" w:line="240" w:lineRule="auto"/>
        <w:ind w:left="360"/>
        <w:jc w:val="both"/>
        <w:textAlignment w:val="baseline"/>
        <w:rPr>
          <w:rFonts w:eastAsia="Times New Roman" w:cstheme="minorHAnsi"/>
          <w:b/>
          <w:bCs/>
          <w:color w:val="000000"/>
        </w:rPr>
      </w:pPr>
      <w:r w:rsidRPr="006B36C7">
        <w:rPr>
          <w:rFonts w:eastAsia="Times New Roman" w:cstheme="minorHAnsi"/>
          <w:color w:val="000000"/>
        </w:rPr>
        <w:t>If the organisation employs staff, to appoint the Chief Executive Officer and monitor his or her performance.</w:t>
      </w:r>
    </w:p>
    <w:p w14:paraId="1A1141B3" w14:textId="2E437245" w:rsidR="007B5545" w:rsidRPr="006B36C7" w:rsidRDefault="007B5545" w:rsidP="007B5545">
      <w:pPr>
        <w:shd w:val="clear" w:color="auto" w:fill="FFFFFF"/>
        <w:jc w:val="both"/>
        <w:rPr>
          <w:rFonts w:eastAsia="Times New Roman" w:cstheme="minorHAnsi"/>
        </w:rPr>
      </w:pPr>
      <w:r w:rsidRPr="006B36C7">
        <w:rPr>
          <w:rFonts w:eastAsia="Times New Roman" w:cstheme="minorHAnsi"/>
          <w:color w:val="000000"/>
        </w:rPr>
        <w:t>In addition</w:t>
      </w:r>
      <w:r>
        <w:rPr>
          <w:rFonts w:eastAsia="Times New Roman" w:cstheme="minorHAnsi"/>
          <w:color w:val="000000"/>
        </w:rPr>
        <w:t>,</w:t>
      </w:r>
      <w:r w:rsidRPr="006B36C7">
        <w:rPr>
          <w:rFonts w:eastAsia="Times New Roman" w:cstheme="minorHAnsi"/>
          <w:color w:val="000000"/>
        </w:rPr>
        <w:t xml:space="preserve"> with other trustees to hold the charity “in trust” for current and future beneficiaries by:</w:t>
      </w:r>
    </w:p>
    <w:p w14:paraId="23122AA0" w14:textId="77777777" w:rsidR="007B5545" w:rsidRPr="006B36C7" w:rsidRDefault="007B5545" w:rsidP="007B5545">
      <w:pPr>
        <w:numPr>
          <w:ilvl w:val="0"/>
          <w:numId w:val="33"/>
        </w:numPr>
        <w:shd w:val="clear" w:color="auto" w:fill="FFFFFF"/>
        <w:spacing w:before="0" w:after="0" w:line="240" w:lineRule="auto"/>
        <w:ind w:left="360"/>
        <w:jc w:val="both"/>
        <w:textAlignment w:val="baseline"/>
        <w:rPr>
          <w:rFonts w:eastAsia="Times New Roman" w:cstheme="minorHAnsi"/>
          <w:color w:val="000000"/>
        </w:rPr>
      </w:pPr>
      <w:r w:rsidRPr="006B36C7">
        <w:rPr>
          <w:rFonts w:eastAsia="Times New Roman" w:cstheme="minorHAnsi"/>
          <w:color w:val="000000"/>
        </w:rPr>
        <w:t>Ensuring that the charity has a clear vision, mission and strategic direction and is focused on achieving these.</w:t>
      </w:r>
    </w:p>
    <w:p w14:paraId="0AF9F141" w14:textId="77777777" w:rsidR="007B5545" w:rsidRPr="006B36C7" w:rsidRDefault="007B5545" w:rsidP="007B5545">
      <w:pPr>
        <w:numPr>
          <w:ilvl w:val="0"/>
          <w:numId w:val="33"/>
        </w:numPr>
        <w:shd w:val="clear" w:color="auto" w:fill="FFFFFF"/>
        <w:spacing w:before="0" w:after="0" w:line="240" w:lineRule="auto"/>
        <w:ind w:left="360"/>
        <w:jc w:val="both"/>
        <w:textAlignment w:val="baseline"/>
        <w:rPr>
          <w:rFonts w:eastAsia="Times New Roman" w:cstheme="minorHAnsi"/>
          <w:color w:val="000000"/>
        </w:rPr>
      </w:pPr>
      <w:r w:rsidRPr="006B36C7">
        <w:rPr>
          <w:rFonts w:eastAsia="Times New Roman" w:cstheme="minorHAnsi"/>
          <w:color w:val="000000"/>
        </w:rPr>
        <w:lastRenderedPageBreak/>
        <w:t>Being responsible for the performance of the charity and for its “corporate” behaviour; ensuring that the charity complies with all legal and regulatory requirements.</w:t>
      </w:r>
    </w:p>
    <w:p w14:paraId="31A8F5C6" w14:textId="77777777" w:rsidR="007B5545" w:rsidRPr="006B36C7" w:rsidRDefault="007B5545" w:rsidP="007B5545">
      <w:pPr>
        <w:numPr>
          <w:ilvl w:val="0"/>
          <w:numId w:val="33"/>
        </w:numPr>
        <w:shd w:val="clear" w:color="auto" w:fill="FFFFFF"/>
        <w:spacing w:before="0" w:after="0" w:line="240" w:lineRule="auto"/>
        <w:ind w:left="360"/>
        <w:jc w:val="both"/>
        <w:textAlignment w:val="baseline"/>
        <w:rPr>
          <w:rFonts w:eastAsia="Times New Roman" w:cstheme="minorHAnsi"/>
          <w:color w:val="000000"/>
        </w:rPr>
      </w:pPr>
      <w:r w:rsidRPr="006B36C7">
        <w:rPr>
          <w:rFonts w:eastAsia="Times New Roman" w:cstheme="minorHAnsi"/>
          <w:color w:val="000000"/>
        </w:rPr>
        <w:t>Acting as guardians of the charity’s assets, both tangible and intangible, taking all due care over their security, deployment and proper application.</w:t>
      </w:r>
    </w:p>
    <w:p w14:paraId="4CBC1E12" w14:textId="382F16A5" w:rsidR="007B5545" w:rsidRDefault="007B5545" w:rsidP="007B5545">
      <w:pPr>
        <w:numPr>
          <w:ilvl w:val="0"/>
          <w:numId w:val="33"/>
        </w:numPr>
        <w:shd w:val="clear" w:color="auto" w:fill="FFFFFF"/>
        <w:spacing w:before="0" w:after="0" w:line="240" w:lineRule="auto"/>
        <w:ind w:left="360"/>
        <w:jc w:val="both"/>
        <w:textAlignment w:val="baseline"/>
        <w:rPr>
          <w:rFonts w:eastAsia="Times New Roman" w:cstheme="minorHAnsi"/>
          <w:color w:val="000000"/>
        </w:rPr>
      </w:pPr>
      <w:r w:rsidRPr="006B36C7">
        <w:rPr>
          <w:rFonts w:eastAsia="Times New Roman" w:cstheme="minorHAnsi"/>
          <w:color w:val="000000"/>
        </w:rPr>
        <w:t>Ensuring that the charity’s governance is of the highest possible standard.</w:t>
      </w:r>
    </w:p>
    <w:p w14:paraId="0184941B" w14:textId="77777777" w:rsidR="001E1B8B" w:rsidRPr="001E1B8B" w:rsidRDefault="001E1B8B" w:rsidP="001E1B8B">
      <w:pPr>
        <w:shd w:val="clear" w:color="auto" w:fill="FFFFFF"/>
        <w:spacing w:before="0" w:after="0" w:line="240" w:lineRule="auto"/>
        <w:ind w:left="360"/>
        <w:jc w:val="both"/>
        <w:textAlignment w:val="baseline"/>
        <w:rPr>
          <w:rFonts w:eastAsia="Times New Roman" w:cstheme="minorHAnsi"/>
          <w:color w:val="000000"/>
        </w:rPr>
      </w:pPr>
    </w:p>
    <w:p w14:paraId="40299E84" w14:textId="5AEA56F2" w:rsidR="007B5545" w:rsidRPr="006B36C7" w:rsidRDefault="007B5545" w:rsidP="007B5545">
      <w:pPr>
        <w:jc w:val="both"/>
        <w:rPr>
          <w:rFonts w:eastAsia="Times New Roman" w:cstheme="minorHAnsi"/>
        </w:rPr>
      </w:pPr>
      <w:r w:rsidRPr="006B36C7">
        <w:rPr>
          <w:rFonts w:eastAsia="Times New Roman" w:cstheme="minorHAnsi"/>
          <w:color w:val="000000"/>
        </w:rPr>
        <w:t>As well as the various statutory duties, any trustee should make full use of any specific skills, knowledge or experience to help the board make good decisions.</w:t>
      </w:r>
    </w:p>
    <w:p w14:paraId="0A3FC75B" w14:textId="7E3A21DD" w:rsidR="007B5545" w:rsidRDefault="007B5545" w:rsidP="007B4D3C">
      <w:pPr>
        <w:rPr>
          <w:rFonts w:eastAsia="Times New Roman" w:cstheme="minorHAnsi"/>
          <w:color w:val="000000"/>
        </w:rPr>
      </w:pPr>
      <w:r w:rsidRPr="006B36C7">
        <w:rPr>
          <w:rFonts w:eastAsia="Times New Roman" w:cstheme="minorHAnsi"/>
          <w:color w:val="000000"/>
        </w:rPr>
        <w:t>The above list of duties is indicative only and not exhaustive. The Trustee will be expected to perform all such additional duties as are reasonably commensurate with the role</w:t>
      </w:r>
      <w:r>
        <w:rPr>
          <w:rFonts w:eastAsia="Times New Roman" w:cstheme="minorHAnsi"/>
          <w:color w:val="000000"/>
        </w:rPr>
        <w:t>.</w:t>
      </w:r>
    </w:p>
    <w:p w14:paraId="173211D3" w14:textId="77777777" w:rsidR="00987D14" w:rsidRPr="001E1B8B" w:rsidRDefault="00987D14" w:rsidP="007B4D3C">
      <w:pPr>
        <w:rPr>
          <w:rFonts w:eastAsia="Times New Roman" w:cstheme="minorHAnsi"/>
        </w:rPr>
      </w:pPr>
    </w:p>
    <w:p w14:paraId="268496A2" w14:textId="746F4679" w:rsidR="00F04FB4" w:rsidRPr="00CB08B8" w:rsidRDefault="00493D80" w:rsidP="00F04FB4">
      <w:pPr>
        <w:pStyle w:val="Heading1"/>
        <w:rPr>
          <w:b/>
        </w:rPr>
      </w:pPr>
      <w:r>
        <w:rPr>
          <w:b/>
        </w:rPr>
        <w:t>Aim</w:t>
      </w:r>
      <w:r w:rsidR="00C54C80">
        <w:rPr>
          <w:b/>
        </w:rPr>
        <w:t xml:space="preserve"> - </w:t>
      </w:r>
      <w:r>
        <w:rPr>
          <w:b/>
        </w:rPr>
        <w:t xml:space="preserve">Mission </w:t>
      </w:r>
      <w:r w:rsidR="00C54C80">
        <w:rPr>
          <w:b/>
        </w:rPr>
        <w:t>-</w:t>
      </w:r>
      <w:r w:rsidR="00F04FB4">
        <w:rPr>
          <w:b/>
        </w:rPr>
        <w:t xml:space="preserve"> Values</w:t>
      </w:r>
    </w:p>
    <w:p w14:paraId="54588041" w14:textId="2C6899DC" w:rsidR="007B4D3C" w:rsidRPr="00C54C80" w:rsidRDefault="00C54C80" w:rsidP="00C54C80">
      <w:pPr>
        <w:jc w:val="center"/>
        <w:rPr>
          <w:rFonts w:ascii="Calibri" w:hAnsi="Calibri" w:cs="Calibri"/>
        </w:rPr>
      </w:pPr>
      <w:r w:rsidRPr="00305A3D">
        <w:rPr>
          <w:rFonts w:ascii="Calibri" w:hAnsi="Calibri" w:cs="Calibri"/>
        </w:rPr>
        <w:t>Better, sustainable, high quality support services for children and young people in Harrow</w:t>
      </w:r>
    </w:p>
    <w:p w14:paraId="46B6FF1B" w14:textId="43E345DE" w:rsidR="00493D80" w:rsidRPr="00305A3D" w:rsidRDefault="00493D80" w:rsidP="00C54C80">
      <w:pPr>
        <w:jc w:val="center"/>
        <w:rPr>
          <w:rFonts w:ascii="Calibri" w:hAnsi="Calibri" w:cs="Calibri"/>
        </w:rPr>
      </w:pPr>
      <w:r w:rsidRPr="00305A3D">
        <w:rPr>
          <w:rFonts w:ascii="Calibri" w:hAnsi="Calibri" w:cs="Calibri"/>
        </w:rPr>
        <w:t>Happier, healthier, safer children and young people</w:t>
      </w:r>
      <w:r>
        <w:rPr>
          <w:rFonts w:ascii="Calibri" w:hAnsi="Calibri" w:cs="Calibri"/>
        </w:rPr>
        <w:t xml:space="preserve"> </w:t>
      </w:r>
      <w:r w:rsidRPr="00305A3D">
        <w:rPr>
          <w:rFonts w:ascii="Calibri" w:hAnsi="Calibri" w:cs="Calibri"/>
        </w:rPr>
        <w:t>with more opportunities to reach their full potential</w:t>
      </w:r>
    </w:p>
    <w:p w14:paraId="48AC62BB" w14:textId="4EFDE45F" w:rsidR="00493D80" w:rsidRDefault="00493D80" w:rsidP="001E1B8B">
      <w:pPr>
        <w:jc w:val="center"/>
        <w:rPr>
          <w:rFonts w:ascii="Calibri" w:hAnsi="Calibri" w:cs="Calibri"/>
          <w:sz w:val="28"/>
          <w:szCs w:val="28"/>
        </w:rPr>
      </w:pPr>
      <w:r w:rsidRPr="00305A3D">
        <w:rPr>
          <w:rFonts w:ascii="Calibri" w:hAnsi="Calibri" w:cs="Calibri"/>
          <w:sz w:val="28"/>
          <w:szCs w:val="28"/>
        </w:rPr>
        <w:t>Innovative                                                                Integrity                                                          Inclusive</w:t>
      </w:r>
    </w:p>
    <w:p w14:paraId="7D2EDF2F" w14:textId="77777777" w:rsidR="00987D14" w:rsidRPr="001E1B8B" w:rsidRDefault="00987D14" w:rsidP="001E1B8B">
      <w:pPr>
        <w:jc w:val="center"/>
        <w:rPr>
          <w:rFonts w:ascii="Calibri" w:hAnsi="Calibri" w:cs="Calibri"/>
          <w:sz w:val="28"/>
          <w:szCs w:val="28"/>
        </w:rPr>
      </w:pPr>
    </w:p>
    <w:p w14:paraId="35B8C9AA" w14:textId="2B368EC5" w:rsidR="00F04FB4" w:rsidRPr="00A55961" w:rsidRDefault="00DD53F9" w:rsidP="00A55961">
      <w:pPr>
        <w:pStyle w:val="Heading1"/>
        <w:rPr>
          <w:b/>
        </w:rPr>
      </w:pPr>
      <w:r>
        <w:rPr>
          <w:b/>
        </w:rPr>
        <w:t>YHF Th</w:t>
      </w:r>
      <w:r w:rsidR="001E1B8B">
        <w:rPr>
          <w:b/>
        </w:rPr>
        <w:t>E</w:t>
      </w:r>
      <w:r>
        <w:rPr>
          <w:b/>
        </w:rPr>
        <w:t xml:space="preserve">ory of CHANge </w:t>
      </w:r>
    </w:p>
    <w:p w14:paraId="2298FF36" w14:textId="6ADD8517" w:rsidR="00670FA2" w:rsidRPr="001E1B8B" w:rsidRDefault="00DD53F9" w:rsidP="001E1B8B">
      <w:pPr>
        <w:jc w:val="center"/>
        <w:rPr>
          <w:sz w:val="18"/>
        </w:rPr>
      </w:pPr>
      <w:r>
        <w:rPr>
          <w:noProof/>
          <w:lang w:val="en-GB" w:eastAsia="en-GB"/>
        </w:rPr>
        <w:drawing>
          <wp:inline distT="0" distB="0" distL="0" distR="0" wp14:anchorId="4D54BD4D" wp14:editId="46EF0578">
            <wp:extent cx="3619500" cy="25438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2-11 at 19.14.29.png"/>
                    <pic:cNvPicPr/>
                  </pic:nvPicPr>
                  <pic:blipFill>
                    <a:blip r:embed="rId12"/>
                    <a:stretch>
                      <a:fillRect/>
                    </a:stretch>
                  </pic:blipFill>
                  <pic:spPr>
                    <a:xfrm>
                      <a:off x="0" y="0"/>
                      <a:ext cx="3619500" cy="2543810"/>
                    </a:xfrm>
                    <a:prstGeom prst="rect">
                      <a:avLst/>
                    </a:prstGeom>
                  </pic:spPr>
                </pic:pic>
              </a:graphicData>
            </a:graphic>
          </wp:inline>
        </w:drawing>
      </w:r>
    </w:p>
    <w:p w14:paraId="2FAC5E91" w14:textId="26C0D6D1" w:rsidR="003008E6" w:rsidRDefault="003008E6" w:rsidP="00987D14">
      <w:pPr>
        <w:tabs>
          <w:tab w:val="center" w:pos="360"/>
          <w:tab w:val="center" w:pos="4321"/>
          <w:tab w:val="right" w:pos="8790"/>
        </w:tabs>
        <w:spacing w:after="0" w:line="256" w:lineRule="auto"/>
      </w:pPr>
    </w:p>
    <w:sectPr w:rsidR="003008E6" w:rsidSect="004A29F6">
      <w:footerReference w:type="default" r:id="rId13"/>
      <w:footerReference w:type="first" r:id="rId14"/>
      <w:pgSz w:w="12240" w:h="15840"/>
      <w:pgMar w:top="1440" w:right="1440" w:bottom="1440" w:left="1440" w:header="0"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60812" w14:textId="77777777" w:rsidR="001F385B" w:rsidRDefault="001F385B">
      <w:pPr>
        <w:spacing w:after="0" w:line="240" w:lineRule="auto"/>
      </w:pPr>
      <w:r>
        <w:separator/>
      </w:r>
    </w:p>
  </w:endnote>
  <w:endnote w:type="continuationSeparator" w:id="0">
    <w:p w14:paraId="7DF3851D" w14:textId="77777777" w:rsidR="001F385B" w:rsidRDefault="001F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ax-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14:paraId="3532112F" w14:textId="3D27C325" w:rsidR="004E1AED" w:rsidRDefault="004E1AED">
        <w:pPr>
          <w:pStyle w:val="Footer"/>
        </w:pPr>
        <w:r>
          <w:fldChar w:fldCharType="begin"/>
        </w:r>
        <w:r>
          <w:instrText xml:space="preserve"> PAGE   \* MERGEFORMAT </w:instrText>
        </w:r>
        <w:r>
          <w:fldChar w:fldCharType="separate"/>
        </w:r>
        <w:r w:rsidR="00A700BE">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C85D" w14:textId="77777777" w:rsidR="004A29F6" w:rsidRPr="004A29F6" w:rsidRDefault="004A29F6" w:rsidP="004A29F6">
    <w:pPr>
      <w:pStyle w:val="Footer"/>
      <w:jc w:val="center"/>
      <w:rPr>
        <w:color w:val="959595" w:themeColor="text1" w:themeTint="80"/>
      </w:rPr>
    </w:pPr>
    <w:r w:rsidRPr="004A29F6">
      <w:rPr>
        <w:color w:val="959595" w:themeColor="text1" w:themeTint="80"/>
      </w:rPr>
      <w:t>Young Harrow Foundation (YHF) 23 Village Way East, Rayners Lane HA2 7LX</w:t>
    </w:r>
  </w:p>
  <w:p w14:paraId="392B7752" w14:textId="77777777" w:rsidR="004A29F6" w:rsidRPr="004A29F6" w:rsidRDefault="004A29F6" w:rsidP="004A29F6">
    <w:pPr>
      <w:pStyle w:val="Footer"/>
      <w:jc w:val="center"/>
      <w:rPr>
        <w:color w:val="959595" w:themeColor="text1" w:themeTint="80"/>
      </w:rPr>
    </w:pPr>
    <w:r w:rsidRPr="004A29F6">
      <w:rPr>
        <w:color w:val="959595" w:themeColor="text1" w:themeTint="80"/>
      </w:rPr>
      <w:t>Charity Number: 1163589</w:t>
    </w:r>
  </w:p>
  <w:p w14:paraId="538D4EF8" w14:textId="77777777" w:rsidR="004A29F6" w:rsidRDefault="004A29F6" w:rsidP="004A29F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03A92" w14:textId="77777777" w:rsidR="001F385B" w:rsidRDefault="001F385B">
      <w:pPr>
        <w:spacing w:after="0" w:line="240" w:lineRule="auto"/>
      </w:pPr>
      <w:r>
        <w:separator/>
      </w:r>
    </w:p>
  </w:footnote>
  <w:footnote w:type="continuationSeparator" w:id="0">
    <w:p w14:paraId="0004389C" w14:textId="77777777" w:rsidR="001F385B" w:rsidRDefault="001F3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72B9C"/>
    <w:multiLevelType w:val="multilevel"/>
    <w:tmpl w:val="7DF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C678C9"/>
    <w:multiLevelType w:val="multilevel"/>
    <w:tmpl w:val="FC56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024BE4"/>
    <w:multiLevelType w:val="multilevel"/>
    <w:tmpl w:val="6CC2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3C6077"/>
    <w:multiLevelType w:val="multilevel"/>
    <w:tmpl w:val="DDA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1D11D6"/>
    <w:multiLevelType w:val="multilevel"/>
    <w:tmpl w:val="DFF2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9279E2"/>
    <w:multiLevelType w:val="multilevel"/>
    <w:tmpl w:val="4A3A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7B6E75"/>
    <w:multiLevelType w:val="multilevel"/>
    <w:tmpl w:val="BF5A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67007A"/>
    <w:multiLevelType w:val="multilevel"/>
    <w:tmpl w:val="D946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822E8"/>
    <w:multiLevelType w:val="multilevel"/>
    <w:tmpl w:val="CDD6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3707D8"/>
    <w:multiLevelType w:val="multilevel"/>
    <w:tmpl w:val="1416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882EA1"/>
    <w:multiLevelType w:val="multilevel"/>
    <w:tmpl w:val="2ABE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5160DB"/>
    <w:multiLevelType w:val="multilevel"/>
    <w:tmpl w:val="13F2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117C6E"/>
    <w:multiLevelType w:val="multilevel"/>
    <w:tmpl w:val="D960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5019B0"/>
    <w:multiLevelType w:val="multilevel"/>
    <w:tmpl w:val="4D44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B95802"/>
    <w:multiLevelType w:val="multilevel"/>
    <w:tmpl w:val="2B38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2C55C2"/>
    <w:multiLevelType w:val="multilevel"/>
    <w:tmpl w:val="5202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CC7FD0"/>
    <w:multiLevelType w:val="multilevel"/>
    <w:tmpl w:val="68BA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A788F"/>
    <w:multiLevelType w:val="multilevel"/>
    <w:tmpl w:val="A31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F3EE3"/>
    <w:multiLevelType w:val="multilevel"/>
    <w:tmpl w:val="8F0C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96446"/>
    <w:multiLevelType w:val="multilevel"/>
    <w:tmpl w:val="5D30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671BA9"/>
    <w:multiLevelType w:val="multilevel"/>
    <w:tmpl w:val="AEAA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917605"/>
    <w:multiLevelType w:val="multilevel"/>
    <w:tmpl w:val="E182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E165A"/>
    <w:multiLevelType w:val="multilevel"/>
    <w:tmpl w:val="470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912164"/>
    <w:multiLevelType w:val="multilevel"/>
    <w:tmpl w:val="664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B065A60"/>
    <w:multiLevelType w:val="multilevel"/>
    <w:tmpl w:val="C568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B5EBC"/>
    <w:multiLevelType w:val="multilevel"/>
    <w:tmpl w:val="27A8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1"/>
  </w:num>
  <w:num w:numId="2">
    <w:abstractNumId w:val="18"/>
  </w:num>
  <w:num w:numId="3">
    <w:abstractNumId w:val="30"/>
  </w:num>
  <w:num w:numId="4">
    <w:abstractNumId w:val="21"/>
  </w:num>
  <w:num w:numId="5">
    <w:abstractNumId w:val="38"/>
  </w:num>
  <w:num w:numId="6">
    <w:abstractNumId w:val="40"/>
  </w:num>
  <w:num w:numId="7">
    <w:abstractNumId w:val="37"/>
  </w:num>
  <w:num w:numId="8">
    <w:abstractNumId w:val="4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6"/>
  </w:num>
  <w:num w:numId="21">
    <w:abstractNumId w:val="10"/>
  </w:num>
  <w:num w:numId="22">
    <w:abstractNumId w:val="12"/>
  </w:num>
  <w:num w:numId="23">
    <w:abstractNumId w:val="36"/>
  </w:num>
  <w:num w:numId="24">
    <w:abstractNumId w:val="39"/>
  </w:num>
  <w:num w:numId="25">
    <w:abstractNumId w:val="41"/>
  </w:num>
  <w:num w:numId="26">
    <w:abstractNumId w:val="29"/>
  </w:num>
  <w:num w:numId="27">
    <w:abstractNumId w:val="19"/>
  </w:num>
  <w:num w:numId="28">
    <w:abstractNumId w:val="28"/>
  </w:num>
  <w:num w:numId="29">
    <w:abstractNumId w:val="22"/>
  </w:num>
  <w:num w:numId="30">
    <w:abstractNumId w:val="27"/>
  </w:num>
  <w:num w:numId="31">
    <w:abstractNumId w:val="11"/>
  </w:num>
  <w:num w:numId="32">
    <w:abstractNumId w:val="24"/>
  </w:num>
  <w:num w:numId="33">
    <w:abstractNumId w:val="42"/>
  </w:num>
  <w:num w:numId="34">
    <w:abstractNumId w:val="13"/>
  </w:num>
  <w:num w:numId="35">
    <w:abstractNumId w:val="33"/>
  </w:num>
  <w:num w:numId="36">
    <w:abstractNumId w:val="34"/>
  </w:num>
  <w:num w:numId="37">
    <w:abstractNumId w:val="15"/>
  </w:num>
  <w:num w:numId="38">
    <w:abstractNumId w:val="35"/>
  </w:num>
  <w:num w:numId="39">
    <w:abstractNumId w:val="25"/>
  </w:num>
  <w:num w:numId="40">
    <w:abstractNumId w:val="16"/>
  </w:num>
  <w:num w:numId="41">
    <w:abstractNumId w:val="23"/>
  </w:num>
  <w:num w:numId="42">
    <w:abstractNumId w:val="20"/>
  </w:num>
  <w:num w:numId="43">
    <w:abstractNumId w:val="3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3B"/>
    <w:rsid w:val="00043BFC"/>
    <w:rsid w:val="000E1BFE"/>
    <w:rsid w:val="00121319"/>
    <w:rsid w:val="00185A11"/>
    <w:rsid w:val="00194DF6"/>
    <w:rsid w:val="001E1B8B"/>
    <w:rsid w:val="001F385B"/>
    <w:rsid w:val="00241F9D"/>
    <w:rsid w:val="002936F5"/>
    <w:rsid w:val="002D6F3B"/>
    <w:rsid w:val="003008E6"/>
    <w:rsid w:val="0040151D"/>
    <w:rsid w:val="00493D80"/>
    <w:rsid w:val="004A29F6"/>
    <w:rsid w:val="004E1AED"/>
    <w:rsid w:val="005975F8"/>
    <w:rsid w:val="005C12A5"/>
    <w:rsid w:val="00600EC9"/>
    <w:rsid w:val="00670FA2"/>
    <w:rsid w:val="006D50FB"/>
    <w:rsid w:val="00761B95"/>
    <w:rsid w:val="00783697"/>
    <w:rsid w:val="007B4D3C"/>
    <w:rsid w:val="007B5545"/>
    <w:rsid w:val="00820793"/>
    <w:rsid w:val="008B29BB"/>
    <w:rsid w:val="00987D14"/>
    <w:rsid w:val="009C2516"/>
    <w:rsid w:val="00A1310C"/>
    <w:rsid w:val="00A40C06"/>
    <w:rsid w:val="00A55961"/>
    <w:rsid w:val="00A700BE"/>
    <w:rsid w:val="00C54C80"/>
    <w:rsid w:val="00CB08B8"/>
    <w:rsid w:val="00CB1EEB"/>
    <w:rsid w:val="00D34B91"/>
    <w:rsid w:val="00D47A97"/>
    <w:rsid w:val="00DB13EB"/>
    <w:rsid w:val="00DD53F9"/>
    <w:rsid w:val="00F04FB4"/>
    <w:rsid w:val="00F37DD3"/>
    <w:rsid w:val="00FC6E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8306"/>
  <w15:docId w15:val="{266EFFB3-9F17-4C3A-B7A6-4C32724B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customStyle="1" w:styleId="Default">
    <w:name w:val="Default"/>
    <w:rsid w:val="00CB08B8"/>
    <w:pPr>
      <w:autoSpaceDE w:val="0"/>
      <w:autoSpaceDN w:val="0"/>
      <w:adjustRightInd w:val="0"/>
      <w:spacing w:before="0" w:after="0" w:line="240" w:lineRule="auto"/>
    </w:pPr>
    <w:rPr>
      <w:rFonts w:ascii="Dax-Light" w:eastAsiaTheme="minorHAnsi" w:hAnsi="Dax-Light" w:cs="Dax-Light"/>
      <w:color w:val="000000"/>
      <w:sz w:val="24"/>
      <w:szCs w:val="24"/>
      <w:lang w:val="en-GB" w:eastAsia="en-US"/>
    </w:rPr>
  </w:style>
  <w:style w:type="paragraph" w:customStyle="1" w:styleId="Pa1">
    <w:name w:val="Pa1"/>
    <w:basedOn w:val="Default"/>
    <w:next w:val="Default"/>
    <w:uiPriority w:val="99"/>
    <w:rsid w:val="00CB08B8"/>
    <w:pPr>
      <w:spacing w:line="221" w:lineRule="atLeast"/>
    </w:pPr>
    <w:rPr>
      <w:rFonts w:cstheme="minorBidi"/>
      <w:color w:val="auto"/>
    </w:rPr>
  </w:style>
  <w:style w:type="paragraph" w:customStyle="1" w:styleId="Pa3">
    <w:name w:val="Pa3"/>
    <w:basedOn w:val="Default"/>
    <w:next w:val="Default"/>
    <w:uiPriority w:val="99"/>
    <w:rsid w:val="00CB08B8"/>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10576863">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F\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4475AFA-278A-4796-A5CB-EDEF8ADA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1438</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YHF</dc:creator>
  <cp:lastModifiedBy>YHF</cp:lastModifiedBy>
  <cp:revision>9</cp:revision>
  <dcterms:created xsi:type="dcterms:W3CDTF">2020-08-17T10:09:00Z</dcterms:created>
  <dcterms:modified xsi:type="dcterms:W3CDTF">2020-09-10T10:42:00Z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