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230"/>
        <w:gridCol w:w="3035"/>
      </w:tblGrid>
      <w:tr w:rsidR="00071A7A" w:rsidRPr="00EE7846" w14:paraId="57F9C1E0" w14:textId="77777777" w:rsidTr="05D758EE">
        <w:tc>
          <w:tcPr>
            <w:tcW w:w="1738" w:type="dxa"/>
            <w:shd w:val="clear" w:color="auto" w:fill="auto"/>
          </w:tcPr>
          <w:p w14:paraId="504FE987" w14:textId="77777777" w:rsidR="00071A7A" w:rsidRDefault="00071A7A" w:rsidP="0014529C">
            <w:pPr>
              <w:rPr>
                <w:rFonts w:ascii="Arial" w:hAnsi="Arial" w:cs="Arial"/>
                <w:sz w:val="22"/>
                <w:szCs w:val="22"/>
              </w:rPr>
            </w:pPr>
            <w:r w:rsidRPr="00EE7846">
              <w:rPr>
                <w:rFonts w:ascii="Arial" w:hAnsi="Arial" w:cs="Arial"/>
                <w:sz w:val="22"/>
                <w:szCs w:val="22"/>
              </w:rPr>
              <w:t>Job Title</w:t>
            </w:r>
          </w:p>
          <w:p w14:paraId="24BEC5CC" w14:textId="77777777" w:rsidR="00071A7A" w:rsidRPr="00EE7846" w:rsidRDefault="00071A7A" w:rsidP="0014529C">
            <w:pPr>
              <w:rPr>
                <w:rFonts w:ascii="Arial" w:hAnsi="Arial" w:cs="Arial"/>
                <w:sz w:val="22"/>
                <w:szCs w:val="22"/>
              </w:rPr>
            </w:pPr>
          </w:p>
        </w:tc>
        <w:tc>
          <w:tcPr>
            <w:tcW w:w="3490" w:type="dxa"/>
            <w:shd w:val="clear" w:color="auto" w:fill="auto"/>
          </w:tcPr>
          <w:p w14:paraId="45B6F036" w14:textId="2C4B225E" w:rsidR="00071A7A" w:rsidRPr="00EE7846" w:rsidRDefault="001C22A5" w:rsidP="0014529C">
            <w:pPr>
              <w:rPr>
                <w:rFonts w:ascii="Arial" w:hAnsi="Arial" w:cs="Arial"/>
                <w:sz w:val="22"/>
                <w:szCs w:val="22"/>
              </w:rPr>
            </w:pPr>
            <w:r>
              <w:rPr>
                <w:rFonts w:ascii="Arial" w:hAnsi="Arial" w:cs="Arial"/>
                <w:sz w:val="22"/>
                <w:szCs w:val="22"/>
              </w:rPr>
              <w:t>Safeguarding Manager</w:t>
            </w:r>
          </w:p>
        </w:tc>
        <w:tc>
          <w:tcPr>
            <w:tcW w:w="1230" w:type="dxa"/>
            <w:shd w:val="clear" w:color="auto" w:fill="auto"/>
          </w:tcPr>
          <w:p w14:paraId="162A1DF0" w14:textId="77777777" w:rsidR="00071A7A" w:rsidRPr="00EE7846" w:rsidRDefault="00071A7A" w:rsidP="0014529C">
            <w:pPr>
              <w:rPr>
                <w:rFonts w:ascii="Arial" w:hAnsi="Arial" w:cs="Arial"/>
                <w:sz w:val="22"/>
                <w:szCs w:val="22"/>
              </w:rPr>
            </w:pPr>
            <w:r w:rsidRPr="00EE7846">
              <w:rPr>
                <w:rFonts w:ascii="Arial" w:hAnsi="Arial" w:cs="Arial"/>
                <w:sz w:val="22"/>
                <w:szCs w:val="22"/>
              </w:rPr>
              <w:t>Date Prepared</w:t>
            </w:r>
          </w:p>
        </w:tc>
        <w:tc>
          <w:tcPr>
            <w:tcW w:w="3035" w:type="dxa"/>
            <w:shd w:val="clear" w:color="auto" w:fill="auto"/>
          </w:tcPr>
          <w:p w14:paraId="68CB3D40" w14:textId="3E2BD9EA" w:rsidR="00071A7A" w:rsidRPr="00EE7846" w:rsidRDefault="00801A9F" w:rsidP="0014529C">
            <w:pPr>
              <w:rPr>
                <w:rFonts w:ascii="Arial" w:hAnsi="Arial" w:cs="Arial"/>
                <w:sz w:val="22"/>
                <w:szCs w:val="22"/>
              </w:rPr>
            </w:pPr>
            <w:r>
              <w:rPr>
                <w:rFonts w:ascii="Arial" w:hAnsi="Arial" w:cs="Arial"/>
                <w:sz w:val="22"/>
                <w:szCs w:val="22"/>
              </w:rPr>
              <w:t>Dece</w:t>
            </w:r>
            <w:r w:rsidR="001F4A34">
              <w:rPr>
                <w:rFonts w:ascii="Arial" w:hAnsi="Arial" w:cs="Arial"/>
                <w:sz w:val="22"/>
                <w:szCs w:val="22"/>
              </w:rPr>
              <w:t>mber</w:t>
            </w:r>
            <w:r w:rsidR="00D8445A">
              <w:rPr>
                <w:rFonts w:ascii="Arial" w:hAnsi="Arial" w:cs="Arial"/>
                <w:sz w:val="22"/>
                <w:szCs w:val="22"/>
              </w:rPr>
              <w:t xml:space="preserve"> 2021</w:t>
            </w:r>
          </w:p>
        </w:tc>
      </w:tr>
      <w:tr w:rsidR="00071A7A" w:rsidRPr="00EE7846" w14:paraId="3E691640" w14:textId="77777777" w:rsidTr="05D758EE">
        <w:tc>
          <w:tcPr>
            <w:tcW w:w="1738" w:type="dxa"/>
            <w:shd w:val="clear" w:color="auto" w:fill="auto"/>
          </w:tcPr>
          <w:p w14:paraId="238F915B" w14:textId="77777777" w:rsidR="00071A7A" w:rsidRDefault="00071A7A" w:rsidP="0014529C">
            <w:pPr>
              <w:rPr>
                <w:rFonts w:ascii="Arial" w:hAnsi="Arial" w:cs="Arial"/>
                <w:sz w:val="22"/>
                <w:szCs w:val="22"/>
              </w:rPr>
            </w:pPr>
            <w:r w:rsidRPr="00EE7846">
              <w:rPr>
                <w:rFonts w:ascii="Arial" w:hAnsi="Arial" w:cs="Arial"/>
                <w:sz w:val="22"/>
                <w:szCs w:val="22"/>
              </w:rPr>
              <w:t>Job Holder</w:t>
            </w:r>
          </w:p>
          <w:p w14:paraId="55C827E0" w14:textId="77777777" w:rsidR="00071A7A" w:rsidRPr="00EE7846" w:rsidRDefault="00071A7A" w:rsidP="0014529C">
            <w:pPr>
              <w:rPr>
                <w:rFonts w:ascii="Arial" w:hAnsi="Arial" w:cs="Arial"/>
                <w:sz w:val="22"/>
                <w:szCs w:val="22"/>
              </w:rPr>
            </w:pPr>
          </w:p>
        </w:tc>
        <w:tc>
          <w:tcPr>
            <w:tcW w:w="3490" w:type="dxa"/>
            <w:shd w:val="clear" w:color="auto" w:fill="auto"/>
          </w:tcPr>
          <w:p w14:paraId="7AAE91B7" w14:textId="5F4285D1" w:rsidR="00071A7A" w:rsidRPr="00EE7846" w:rsidRDefault="004B39C2" w:rsidP="0014529C">
            <w:pPr>
              <w:rPr>
                <w:rFonts w:ascii="Arial" w:hAnsi="Arial" w:cs="Arial"/>
                <w:sz w:val="22"/>
                <w:szCs w:val="22"/>
              </w:rPr>
            </w:pPr>
            <w:r>
              <w:rPr>
                <w:rFonts w:ascii="Arial" w:hAnsi="Arial" w:cs="Arial"/>
                <w:sz w:val="22"/>
                <w:szCs w:val="22"/>
              </w:rPr>
              <w:t>Watford FC Community Sport and Education Trust</w:t>
            </w:r>
          </w:p>
        </w:tc>
        <w:tc>
          <w:tcPr>
            <w:tcW w:w="1230" w:type="dxa"/>
            <w:shd w:val="clear" w:color="auto" w:fill="auto"/>
          </w:tcPr>
          <w:p w14:paraId="1619156A" w14:textId="77777777" w:rsidR="00071A7A" w:rsidRPr="00EE7846" w:rsidRDefault="00071A7A" w:rsidP="0014529C">
            <w:pPr>
              <w:rPr>
                <w:rFonts w:ascii="Arial" w:hAnsi="Arial" w:cs="Arial"/>
                <w:sz w:val="22"/>
                <w:szCs w:val="22"/>
              </w:rPr>
            </w:pPr>
            <w:r w:rsidRPr="00071A7A">
              <w:rPr>
                <w:rFonts w:ascii="Arial" w:hAnsi="Arial" w:cs="Arial"/>
                <w:sz w:val="22"/>
                <w:szCs w:val="22"/>
              </w:rPr>
              <w:t>Review Date</w:t>
            </w:r>
          </w:p>
        </w:tc>
        <w:tc>
          <w:tcPr>
            <w:tcW w:w="3035" w:type="dxa"/>
            <w:shd w:val="clear" w:color="auto" w:fill="auto"/>
          </w:tcPr>
          <w:p w14:paraId="5B5747C4" w14:textId="7DAACCDE" w:rsidR="00071A7A" w:rsidRPr="00D8445A" w:rsidRDefault="00801A9F" w:rsidP="0014529C">
            <w:pPr>
              <w:rPr>
                <w:rFonts w:ascii="Arial" w:hAnsi="Arial" w:cs="Arial"/>
                <w:sz w:val="22"/>
                <w:szCs w:val="22"/>
              </w:rPr>
            </w:pPr>
            <w:r>
              <w:rPr>
                <w:rFonts w:ascii="Arial" w:hAnsi="Arial" w:cs="Arial"/>
                <w:sz w:val="22"/>
                <w:szCs w:val="22"/>
              </w:rPr>
              <w:t>Dec</w:t>
            </w:r>
            <w:r w:rsidR="001F4A34">
              <w:rPr>
                <w:rFonts w:ascii="Arial" w:hAnsi="Arial" w:cs="Arial"/>
                <w:sz w:val="22"/>
                <w:szCs w:val="22"/>
              </w:rPr>
              <w:t>ember</w:t>
            </w:r>
            <w:r w:rsidR="00D8445A" w:rsidRPr="00D8445A">
              <w:rPr>
                <w:rFonts w:ascii="Arial" w:hAnsi="Arial" w:cs="Arial"/>
                <w:sz w:val="22"/>
                <w:szCs w:val="22"/>
              </w:rPr>
              <w:t xml:space="preserve"> 2022</w:t>
            </w:r>
          </w:p>
        </w:tc>
      </w:tr>
      <w:tr w:rsidR="00071A7A" w:rsidRPr="00EE7846" w14:paraId="49C6C2DA" w14:textId="77777777" w:rsidTr="05D758EE">
        <w:tc>
          <w:tcPr>
            <w:tcW w:w="1738" w:type="dxa"/>
            <w:shd w:val="clear" w:color="auto" w:fill="auto"/>
          </w:tcPr>
          <w:p w14:paraId="60876C3D" w14:textId="77777777" w:rsidR="00071A7A" w:rsidRDefault="00071A7A" w:rsidP="0014529C">
            <w:pPr>
              <w:rPr>
                <w:rFonts w:ascii="Arial" w:hAnsi="Arial" w:cs="Arial"/>
                <w:sz w:val="22"/>
                <w:szCs w:val="22"/>
              </w:rPr>
            </w:pPr>
            <w:r w:rsidRPr="00EE7846">
              <w:rPr>
                <w:rFonts w:ascii="Arial" w:hAnsi="Arial" w:cs="Arial"/>
                <w:sz w:val="22"/>
                <w:szCs w:val="22"/>
              </w:rPr>
              <w:t>Report</w:t>
            </w:r>
            <w:r>
              <w:rPr>
                <w:rFonts w:ascii="Arial" w:hAnsi="Arial" w:cs="Arial"/>
                <w:sz w:val="22"/>
                <w:szCs w:val="22"/>
              </w:rPr>
              <w:t>ing</w:t>
            </w:r>
            <w:r w:rsidRPr="00EE7846">
              <w:rPr>
                <w:rFonts w:ascii="Arial" w:hAnsi="Arial" w:cs="Arial"/>
                <w:sz w:val="22"/>
                <w:szCs w:val="22"/>
              </w:rPr>
              <w:t xml:space="preserve"> to</w:t>
            </w:r>
          </w:p>
          <w:p w14:paraId="46505BF1" w14:textId="77777777" w:rsidR="00071A7A" w:rsidRPr="00EE7846" w:rsidRDefault="00071A7A" w:rsidP="0014529C">
            <w:pPr>
              <w:rPr>
                <w:rFonts w:ascii="Arial" w:hAnsi="Arial" w:cs="Arial"/>
                <w:sz w:val="22"/>
                <w:szCs w:val="22"/>
              </w:rPr>
            </w:pPr>
          </w:p>
        </w:tc>
        <w:tc>
          <w:tcPr>
            <w:tcW w:w="3490" w:type="dxa"/>
            <w:shd w:val="clear" w:color="auto" w:fill="auto"/>
          </w:tcPr>
          <w:p w14:paraId="13E40917" w14:textId="65D6AD48" w:rsidR="00071A7A" w:rsidRPr="00EE7846" w:rsidRDefault="00FF42F3" w:rsidP="0014529C">
            <w:pPr>
              <w:rPr>
                <w:rFonts w:ascii="Arial" w:hAnsi="Arial" w:cs="Arial"/>
                <w:sz w:val="22"/>
                <w:szCs w:val="22"/>
              </w:rPr>
            </w:pPr>
            <w:r>
              <w:rPr>
                <w:rFonts w:ascii="Arial" w:hAnsi="Arial" w:cs="Arial"/>
                <w:sz w:val="22"/>
                <w:szCs w:val="22"/>
              </w:rPr>
              <w:t>Community Director</w:t>
            </w:r>
          </w:p>
        </w:tc>
        <w:tc>
          <w:tcPr>
            <w:tcW w:w="1230" w:type="dxa"/>
            <w:shd w:val="clear" w:color="auto" w:fill="auto"/>
          </w:tcPr>
          <w:p w14:paraId="2E3D7758" w14:textId="77777777" w:rsidR="00071A7A" w:rsidRPr="00EE7846" w:rsidRDefault="00071A7A" w:rsidP="0014529C">
            <w:pPr>
              <w:rPr>
                <w:rFonts w:ascii="Arial" w:hAnsi="Arial" w:cs="Arial"/>
                <w:sz w:val="22"/>
                <w:szCs w:val="22"/>
              </w:rPr>
            </w:pPr>
            <w:r w:rsidRPr="00EE7846">
              <w:rPr>
                <w:rFonts w:ascii="Arial" w:hAnsi="Arial" w:cs="Arial"/>
                <w:sz w:val="22"/>
                <w:szCs w:val="22"/>
              </w:rPr>
              <w:t>Grade</w:t>
            </w:r>
          </w:p>
        </w:tc>
        <w:tc>
          <w:tcPr>
            <w:tcW w:w="3035" w:type="dxa"/>
            <w:shd w:val="clear" w:color="auto" w:fill="auto"/>
          </w:tcPr>
          <w:p w14:paraId="07184975" w14:textId="53DAE8F1" w:rsidR="00071A7A" w:rsidRPr="00D8445A" w:rsidRDefault="001F4A34" w:rsidP="0014529C">
            <w:pPr>
              <w:rPr>
                <w:rFonts w:ascii="Arial" w:hAnsi="Arial" w:cs="Arial"/>
                <w:sz w:val="22"/>
                <w:szCs w:val="22"/>
              </w:rPr>
            </w:pPr>
            <w:r>
              <w:rPr>
                <w:rFonts w:ascii="Arial" w:hAnsi="Arial" w:cs="Arial"/>
                <w:sz w:val="22"/>
                <w:szCs w:val="22"/>
              </w:rPr>
              <w:t>Manager</w:t>
            </w:r>
          </w:p>
        </w:tc>
      </w:tr>
      <w:tr w:rsidR="00071A7A" w:rsidRPr="00EE7846" w14:paraId="2875949F" w14:textId="77777777" w:rsidTr="05D758EE">
        <w:tc>
          <w:tcPr>
            <w:tcW w:w="1738" w:type="dxa"/>
            <w:shd w:val="clear" w:color="auto" w:fill="auto"/>
          </w:tcPr>
          <w:p w14:paraId="692E0B9F" w14:textId="77777777" w:rsidR="00071A7A" w:rsidRDefault="00071A7A" w:rsidP="0014529C">
            <w:pPr>
              <w:rPr>
                <w:rFonts w:ascii="Arial" w:hAnsi="Arial" w:cs="Arial"/>
                <w:sz w:val="22"/>
                <w:szCs w:val="22"/>
              </w:rPr>
            </w:pPr>
            <w:r w:rsidRPr="00EE7846">
              <w:rPr>
                <w:rFonts w:ascii="Arial" w:hAnsi="Arial" w:cs="Arial"/>
                <w:sz w:val="22"/>
                <w:szCs w:val="22"/>
              </w:rPr>
              <w:t xml:space="preserve">Direct reports </w:t>
            </w:r>
          </w:p>
          <w:p w14:paraId="2680B837" w14:textId="77777777" w:rsidR="00071A7A" w:rsidRPr="00EE7846" w:rsidRDefault="00071A7A" w:rsidP="0014529C">
            <w:pPr>
              <w:rPr>
                <w:rFonts w:ascii="Arial" w:hAnsi="Arial" w:cs="Arial"/>
                <w:sz w:val="22"/>
                <w:szCs w:val="22"/>
              </w:rPr>
            </w:pPr>
          </w:p>
        </w:tc>
        <w:tc>
          <w:tcPr>
            <w:tcW w:w="3490" w:type="dxa"/>
            <w:shd w:val="clear" w:color="auto" w:fill="auto"/>
          </w:tcPr>
          <w:p w14:paraId="3327ED93" w14:textId="71B29814" w:rsidR="00071A7A" w:rsidRPr="00EE7846" w:rsidRDefault="3F316149" w:rsidP="0014529C">
            <w:pPr>
              <w:rPr>
                <w:rFonts w:ascii="Arial" w:hAnsi="Arial" w:cs="Arial"/>
                <w:sz w:val="22"/>
                <w:szCs w:val="22"/>
              </w:rPr>
            </w:pPr>
            <w:r w:rsidRPr="05D758EE">
              <w:rPr>
                <w:rFonts w:ascii="Arial" w:hAnsi="Arial" w:cs="Arial"/>
                <w:sz w:val="22"/>
                <w:szCs w:val="22"/>
              </w:rPr>
              <w:t>None</w:t>
            </w:r>
            <w:r w:rsidR="005136F9">
              <w:rPr>
                <w:rFonts w:ascii="Arial" w:hAnsi="Arial" w:cs="Arial"/>
                <w:sz w:val="22"/>
                <w:szCs w:val="22"/>
              </w:rPr>
              <w:t xml:space="preserve">, but will </w:t>
            </w:r>
            <w:r w:rsidR="00D01E96">
              <w:rPr>
                <w:rFonts w:ascii="Arial" w:hAnsi="Arial" w:cs="Arial"/>
                <w:sz w:val="22"/>
                <w:szCs w:val="22"/>
              </w:rPr>
              <w:t>manage/supervise D</w:t>
            </w:r>
            <w:r w:rsidR="004B39C2">
              <w:rPr>
                <w:rFonts w:ascii="Arial" w:hAnsi="Arial" w:cs="Arial"/>
                <w:sz w:val="22"/>
                <w:szCs w:val="22"/>
              </w:rPr>
              <w:t>esignated</w:t>
            </w:r>
            <w:r w:rsidR="00BA337F">
              <w:rPr>
                <w:rFonts w:ascii="Arial" w:hAnsi="Arial" w:cs="Arial"/>
                <w:sz w:val="22"/>
                <w:szCs w:val="22"/>
              </w:rPr>
              <w:t xml:space="preserve"> </w:t>
            </w:r>
            <w:r w:rsidR="00D01E96">
              <w:rPr>
                <w:rFonts w:ascii="Arial" w:hAnsi="Arial" w:cs="Arial"/>
                <w:sz w:val="22"/>
                <w:szCs w:val="22"/>
              </w:rPr>
              <w:t>S</w:t>
            </w:r>
            <w:r w:rsidR="00BA337F">
              <w:rPr>
                <w:rFonts w:ascii="Arial" w:hAnsi="Arial" w:cs="Arial"/>
                <w:sz w:val="22"/>
                <w:szCs w:val="22"/>
              </w:rPr>
              <w:t xml:space="preserve">afeguarding </w:t>
            </w:r>
            <w:r w:rsidR="00D01E96">
              <w:rPr>
                <w:rFonts w:ascii="Arial" w:hAnsi="Arial" w:cs="Arial"/>
                <w:sz w:val="22"/>
                <w:szCs w:val="22"/>
              </w:rPr>
              <w:t>O</w:t>
            </w:r>
            <w:r w:rsidR="00BA337F">
              <w:rPr>
                <w:rFonts w:ascii="Arial" w:hAnsi="Arial" w:cs="Arial"/>
                <w:sz w:val="22"/>
                <w:szCs w:val="22"/>
              </w:rPr>
              <w:t>fficer</w:t>
            </w:r>
            <w:r w:rsidR="00D01E96">
              <w:rPr>
                <w:rFonts w:ascii="Arial" w:hAnsi="Arial" w:cs="Arial"/>
                <w:sz w:val="22"/>
                <w:szCs w:val="22"/>
              </w:rPr>
              <w:t>’s as part of their roles</w:t>
            </w:r>
          </w:p>
        </w:tc>
        <w:tc>
          <w:tcPr>
            <w:tcW w:w="1230" w:type="dxa"/>
            <w:shd w:val="clear" w:color="auto" w:fill="auto"/>
          </w:tcPr>
          <w:p w14:paraId="1DD1E0D8" w14:textId="77777777" w:rsidR="00071A7A" w:rsidRPr="00EA2428" w:rsidRDefault="00071A7A" w:rsidP="0014529C">
            <w:pPr>
              <w:rPr>
                <w:rFonts w:ascii="Arial" w:hAnsi="Arial" w:cs="Arial"/>
                <w:sz w:val="22"/>
                <w:szCs w:val="22"/>
              </w:rPr>
            </w:pPr>
            <w:r w:rsidRPr="00EA2428">
              <w:rPr>
                <w:rFonts w:ascii="Arial" w:hAnsi="Arial" w:cs="Arial"/>
                <w:sz w:val="22"/>
                <w:szCs w:val="22"/>
              </w:rPr>
              <w:t>Salary</w:t>
            </w:r>
          </w:p>
        </w:tc>
        <w:tc>
          <w:tcPr>
            <w:tcW w:w="3035" w:type="dxa"/>
            <w:shd w:val="clear" w:color="auto" w:fill="auto"/>
          </w:tcPr>
          <w:p w14:paraId="17AB7A0A" w14:textId="38DF7F23" w:rsidR="00CB777F" w:rsidRPr="00A91ACD" w:rsidRDefault="00A91ACD" w:rsidP="0014529C">
            <w:pPr>
              <w:rPr>
                <w:rFonts w:ascii="Arial" w:hAnsi="Arial" w:cs="Arial"/>
                <w:color w:val="FF0000"/>
                <w:sz w:val="22"/>
                <w:szCs w:val="22"/>
              </w:rPr>
            </w:pPr>
            <w:r w:rsidRPr="00246FC4">
              <w:rPr>
                <w:rFonts w:ascii="Arial" w:hAnsi="Arial" w:cs="Arial"/>
                <w:sz w:val="22"/>
                <w:szCs w:val="22"/>
              </w:rPr>
              <w:t>£</w:t>
            </w:r>
            <w:r w:rsidR="002B5F43">
              <w:rPr>
                <w:rFonts w:ascii="Arial" w:hAnsi="Arial" w:cs="Arial"/>
                <w:sz w:val="22"/>
                <w:szCs w:val="22"/>
              </w:rPr>
              <w:t>27,054</w:t>
            </w:r>
            <w:r w:rsidR="00190A54">
              <w:rPr>
                <w:rFonts w:ascii="Arial" w:hAnsi="Arial" w:cs="Arial"/>
                <w:sz w:val="22"/>
                <w:szCs w:val="22"/>
              </w:rPr>
              <w:t xml:space="preserve"> - £</w:t>
            </w:r>
            <w:r w:rsidR="002B5F43">
              <w:rPr>
                <w:rFonts w:ascii="Arial" w:hAnsi="Arial" w:cs="Arial"/>
                <w:sz w:val="22"/>
                <w:szCs w:val="22"/>
              </w:rPr>
              <w:t>38</w:t>
            </w:r>
            <w:r w:rsidR="00190A54">
              <w:rPr>
                <w:rFonts w:ascii="Arial" w:hAnsi="Arial" w:cs="Arial"/>
                <w:sz w:val="22"/>
                <w:szCs w:val="22"/>
              </w:rPr>
              <w:t>,</w:t>
            </w:r>
            <w:r w:rsidR="002B5F43">
              <w:rPr>
                <w:rFonts w:ascii="Arial" w:hAnsi="Arial" w:cs="Arial"/>
                <w:sz w:val="22"/>
                <w:szCs w:val="22"/>
              </w:rPr>
              <w:t>303</w:t>
            </w:r>
            <w:r w:rsidR="00360D10">
              <w:rPr>
                <w:rFonts w:ascii="Arial" w:hAnsi="Arial" w:cs="Arial"/>
                <w:sz w:val="22"/>
                <w:szCs w:val="22"/>
              </w:rPr>
              <w:t xml:space="preserve"> (</w:t>
            </w:r>
            <w:r w:rsidR="00BD786C">
              <w:rPr>
                <w:rFonts w:ascii="Arial" w:hAnsi="Arial" w:cs="Arial"/>
                <w:sz w:val="22"/>
                <w:szCs w:val="22"/>
              </w:rPr>
              <w:t>37.5</w:t>
            </w:r>
            <w:r w:rsidR="00360D10">
              <w:rPr>
                <w:rFonts w:ascii="Arial" w:hAnsi="Arial" w:cs="Arial"/>
                <w:sz w:val="22"/>
                <w:szCs w:val="22"/>
              </w:rPr>
              <w:t xml:space="preserve"> hours per week)</w:t>
            </w:r>
          </w:p>
        </w:tc>
      </w:tr>
      <w:tr w:rsidR="00071A7A" w:rsidRPr="00EE7846" w14:paraId="213F8F1F" w14:textId="77777777" w:rsidTr="05D758EE">
        <w:trPr>
          <w:trHeight w:val="467"/>
        </w:trPr>
        <w:tc>
          <w:tcPr>
            <w:tcW w:w="1738" w:type="dxa"/>
            <w:shd w:val="clear" w:color="auto" w:fill="auto"/>
          </w:tcPr>
          <w:p w14:paraId="41D35A13" w14:textId="77777777" w:rsidR="00071A7A" w:rsidRPr="00EE7846" w:rsidRDefault="00071A7A" w:rsidP="0014529C">
            <w:pPr>
              <w:rPr>
                <w:rFonts w:ascii="Arial" w:hAnsi="Arial" w:cs="Arial"/>
                <w:sz w:val="22"/>
                <w:szCs w:val="22"/>
              </w:rPr>
            </w:pPr>
            <w:r w:rsidRPr="00EE7846">
              <w:rPr>
                <w:rFonts w:ascii="Arial" w:hAnsi="Arial" w:cs="Arial"/>
                <w:sz w:val="22"/>
                <w:szCs w:val="22"/>
              </w:rPr>
              <w:t>Location</w:t>
            </w:r>
          </w:p>
        </w:tc>
        <w:tc>
          <w:tcPr>
            <w:tcW w:w="7755" w:type="dxa"/>
            <w:gridSpan w:val="3"/>
            <w:shd w:val="clear" w:color="auto" w:fill="auto"/>
          </w:tcPr>
          <w:p w14:paraId="64335B39" w14:textId="2E0B92B8" w:rsidR="00071A7A" w:rsidRPr="00D8445A" w:rsidRDefault="0099407D" w:rsidP="0014529C">
            <w:pPr>
              <w:rPr>
                <w:rFonts w:ascii="Arial" w:hAnsi="Arial" w:cs="Arial"/>
                <w:sz w:val="22"/>
                <w:szCs w:val="22"/>
              </w:rPr>
            </w:pPr>
            <w:r>
              <w:rPr>
                <w:rFonts w:ascii="Arial" w:hAnsi="Arial" w:cs="Arial"/>
                <w:sz w:val="22"/>
                <w:szCs w:val="22"/>
              </w:rPr>
              <w:t>Vicarage Road Stadium,</w:t>
            </w:r>
            <w:r w:rsidR="00D91646">
              <w:rPr>
                <w:rFonts w:ascii="Arial" w:hAnsi="Arial" w:cs="Arial"/>
                <w:sz w:val="22"/>
                <w:szCs w:val="22"/>
              </w:rPr>
              <w:t xml:space="preserve"> </w:t>
            </w:r>
            <w:r w:rsidR="0063676F">
              <w:rPr>
                <w:rFonts w:ascii="Arial" w:hAnsi="Arial" w:cs="Arial"/>
                <w:sz w:val="22"/>
                <w:szCs w:val="22"/>
              </w:rPr>
              <w:t>although you may be required to be based at other Trust locations from time to time.</w:t>
            </w:r>
            <w:r w:rsidR="00183CC6">
              <w:rPr>
                <w:rFonts w:ascii="Arial" w:hAnsi="Arial" w:cs="Arial"/>
                <w:sz w:val="22"/>
                <w:szCs w:val="22"/>
              </w:rPr>
              <w:t xml:space="preserve"> You will be expected to undertake travel </w:t>
            </w:r>
            <w:r w:rsidR="004E1759">
              <w:rPr>
                <w:rFonts w:ascii="Arial" w:hAnsi="Arial" w:cs="Arial"/>
                <w:sz w:val="22"/>
                <w:szCs w:val="22"/>
              </w:rPr>
              <w:t>as is necessary to fulfil your job requirements.</w:t>
            </w:r>
          </w:p>
        </w:tc>
      </w:tr>
    </w:tbl>
    <w:p w14:paraId="61E24DA9" w14:textId="41CA41F5" w:rsidR="00071A7A" w:rsidRDefault="00071A7A">
      <w:pPr>
        <w:rPr>
          <w:rFonts w:ascii="Arial" w:hAnsi="Arial" w:cs="Arial"/>
          <w:sz w:val="22"/>
          <w:szCs w:val="22"/>
        </w:rPr>
      </w:pPr>
    </w:p>
    <w:p w14:paraId="07512D9F" w14:textId="77777777" w:rsidR="00071A7A" w:rsidRPr="00EE7846"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EE7846" w14:paraId="0C682495" w14:textId="77777777" w:rsidTr="05D758EE">
        <w:tc>
          <w:tcPr>
            <w:tcW w:w="9571" w:type="dxa"/>
            <w:shd w:val="clear" w:color="auto" w:fill="auto"/>
          </w:tcPr>
          <w:p w14:paraId="35B30787" w14:textId="7E7749C1" w:rsidR="00F85FB1" w:rsidRDefault="00F85FB1" w:rsidP="00993807">
            <w:pPr>
              <w:rPr>
                <w:rFonts w:ascii="Arial" w:hAnsi="Arial" w:cs="Arial"/>
                <w:b/>
                <w:sz w:val="22"/>
                <w:szCs w:val="22"/>
              </w:rPr>
            </w:pPr>
            <w:r>
              <w:rPr>
                <w:rFonts w:ascii="Arial" w:hAnsi="Arial" w:cs="Arial"/>
                <w:b/>
                <w:sz w:val="22"/>
                <w:szCs w:val="22"/>
              </w:rPr>
              <w:t>Job</w:t>
            </w:r>
            <w:r w:rsidR="00ED4A97">
              <w:rPr>
                <w:rFonts w:ascii="Arial" w:hAnsi="Arial" w:cs="Arial"/>
                <w:b/>
                <w:sz w:val="22"/>
                <w:szCs w:val="22"/>
              </w:rPr>
              <w:t xml:space="preserve"> </w:t>
            </w:r>
            <w:r w:rsidR="00622928">
              <w:rPr>
                <w:rFonts w:ascii="Arial" w:hAnsi="Arial" w:cs="Arial"/>
                <w:b/>
                <w:sz w:val="22"/>
                <w:szCs w:val="22"/>
              </w:rPr>
              <w:t>Pro</w:t>
            </w:r>
            <w:r w:rsidR="00071A7A">
              <w:rPr>
                <w:rFonts w:ascii="Arial" w:hAnsi="Arial" w:cs="Arial"/>
                <w:b/>
                <w:sz w:val="22"/>
                <w:szCs w:val="22"/>
              </w:rPr>
              <w:t>f</w:t>
            </w:r>
            <w:r w:rsidR="00622928">
              <w:rPr>
                <w:rFonts w:ascii="Arial" w:hAnsi="Arial" w:cs="Arial"/>
                <w:b/>
                <w:sz w:val="22"/>
                <w:szCs w:val="22"/>
              </w:rPr>
              <w:t>ile</w:t>
            </w:r>
            <w:r w:rsidR="00071A7A">
              <w:rPr>
                <w:rFonts w:ascii="Arial" w:hAnsi="Arial" w:cs="Arial"/>
                <w:b/>
                <w:sz w:val="22"/>
                <w:szCs w:val="22"/>
              </w:rPr>
              <w:t xml:space="preserve"> </w:t>
            </w:r>
            <w:r>
              <w:rPr>
                <w:rFonts w:ascii="Arial" w:hAnsi="Arial" w:cs="Arial"/>
                <w:b/>
                <w:sz w:val="22"/>
                <w:szCs w:val="22"/>
              </w:rPr>
              <w:t>Summary</w:t>
            </w:r>
            <w:r w:rsidR="005C2308">
              <w:rPr>
                <w:rFonts w:ascii="Arial" w:hAnsi="Arial" w:cs="Arial"/>
                <w:b/>
                <w:sz w:val="22"/>
                <w:szCs w:val="22"/>
              </w:rPr>
              <w:t>:</w:t>
            </w:r>
          </w:p>
          <w:p w14:paraId="052C37DF" w14:textId="25AB3F95" w:rsidR="00F85FB1" w:rsidRDefault="00F85FB1" w:rsidP="00993807">
            <w:pPr>
              <w:rPr>
                <w:rFonts w:ascii="Arial" w:hAnsi="Arial" w:cs="Arial"/>
                <w:b/>
                <w:sz w:val="22"/>
                <w:szCs w:val="22"/>
              </w:rPr>
            </w:pPr>
          </w:p>
        </w:tc>
      </w:tr>
      <w:tr w:rsidR="00F85FB1" w:rsidRPr="00EE7846" w14:paraId="2E44C10D" w14:textId="77777777" w:rsidTr="00515361">
        <w:trPr>
          <w:trHeight w:val="1623"/>
        </w:trPr>
        <w:tc>
          <w:tcPr>
            <w:tcW w:w="9571" w:type="dxa"/>
            <w:shd w:val="clear" w:color="auto" w:fill="auto"/>
          </w:tcPr>
          <w:p w14:paraId="170DFE00" w14:textId="33D0DD67" w:rsidR="00170569" w:rsidRDefault="00A93F92" w:rsidP="00720649">
            <w:pPr>
              <w:rPr>
                <w:rFonts w:ascii="Arial" w:hAnsi="Arial" w:cs="Arial"/>
                <w:bCs/>
                <w:sz w:val="22"/>
                <w:szCs w:val="22"/>
              </w:rPr>
            </w:pPr>
            <w:r>
              <w:rPr>
                <w:rFonts w:ascii="Arial" w:hAnsi="Arial" w:cs="Arial"/>
                <w:bCs/>
                <w:sz w:val="22"/>
                <w:szCs w:val="22"/>
              </w:rPr>
              <w:t>Th</w:t>
            </w:r>
            <w:r w:rsidR="0035623C">
              <w:rPr>
                <w:rFonts w:ascii="Arial" w:hAnsi="Arial" w:cs="Arial"/>
                <w:bCs/>
                <w:sz w:val="22"/>
                <w:szCs w:val="22"/>
              </w:rPr>
              <w:t>e</w:t>
            </w:r>
            <w:r>
              <w:rPr>
                <w:rFonts w:ascii="Arial" w:hAnsi="Arial" w:cs="Arial"/>
                <w:bCs/>
                <w:sz w:val="22"/>
                <w:szCs w:val="22"/>
              </w:rPr>
              <w:t xml:space="preserve"> Job Holder</w:t>
            </w:r>
            <w:r w:rsidR="00720649">
              <w:rPr>
                <w:rFonts w:ascii="Arial" w:hAnsi="Arial" w:cs="Arial"/>
                <w:bCs/>
                <w:sz w:val="22"/>
                <w:szCs w:val="22"/>
              </w:rPr>
              <w:t xml:space="preserve"> </w:t>
            </w:r>
            <w:r w:rsidR="0035623C">
              <w:rPr>
                <w:rFonts w:ascii="Arial" w:hAnsi="Arial" w:cs="Arial"/>
                <w:bCs/>
                <w:sz w:val="22"/>
                <w:szCs w:val="22"/>
              </w:rPr>
              <w:t>will be</w:t>
            </w:r>
            <w:r w:rsidR="00720649">
              <w:rPr>
                <w:rFonts w:ascii="Arial" w:hAnsi="Arial" w:cs="Arial"/>
                <w:bCs/>
                <w:sz w:val="22"/>
                <w:szCs w:val="22"/>
              </w:rPr>
              <w:t xml:space="preserve"> responsible for the strategic direction of the Trust’s safeguarding provision</w:t>
            </w:r>
            <w:r w:rsidR="00170569">
              <w:rPr>
                <w:rFonts w:ascii="Arial" w:hAnsi="Arial" w:cs="Arial"/>
                <w:bCs/>
                <w:sz w:val="22"/>
                <w:szCs w:val="22"/>
              </w:rPr>
              <w:t xml:space="preserve"> and will </w:t>
            </w:r>
            <w:r w:rsidR="000D3D3A">
              <w:rPr>
                <w:rFonts w:ascii="Arial" w:hAnsi="Arial" w:cs="Arial"/>
                <w:bCs/>
                <w:sz w:val="22"/>
                <w:szCs w:val="22"/>
              </w:rPr>
              <w:t>promote and protect the welfare of children and adults at risk</w:t>
            </w:r>
            <w:r w:rsidR="008C6190">
              <w:rPr>
                <w:rFonts w:ascii="Arial" w:hAnsi="Arial" w:cs="Arial"/>
                <w:bCs/>
                <w:sz w:val="22"/>
                <w:szCs w:val="22"/>
              </w:rPr>
              <w:t xml:space="preserve"> at all times</w:t>
            </w:r>
            <w:r w:rsidR="0084168D">
              <w:rPr>
                <w:rFonts w:ascii="Arial" w:hAnsi="Arial" w:cs="Arial"/>
                <w:bCs/>
                <w:sz w:val="22"/>
                <w:szCs w:val="22"/>
              </w:rPr>
              <w:t>.</w:t>
            </w:r>
          </w:p>
          <w:p w14:paraId="075C098E" w14:textId="70E744DB" w:rsidR="006720EE" w:rsidRDefault="006720EE" w:rsidP="00720649">
            <w:pPr>
              <w:rPr>
                <w:rFonts w:ascii="Arial" w:hAnsi="Arial" w:cs="Arial"/>
                <w:bCs/>
                <w:sz w:val="22"/>
                <w:szCs w:val="22"/>
              </w:rPr>
            </w:pPr>
          </w:p>
          <w:p w14:paraId="2600BE6B" w14:textId="62A0F4DA" w:rsidR="00CD49AD" w:rsidRPr="00434E81" w:rsidRDefault="0035623C" w:rsidP="00720649">
            <w:pPr>
              <w:rPr>
                <w:rFonts w:ascii="Arial" w:hAnsi="Arial" w:cs="Arial"/>
                <w:bCs/>
                <w:sz w:val="22"/>
                <w:szCs w:val="22"/>
                <w:lang w:val="en-US"/>
              </w:rPr>
            </w:pPr>
            <w:r>
              <w:rPr>
                <w:rFonts w:ascii="Arial" w:hAnsi="Arial" w:cs="Arial"/>
                <w:bCs/>
                <w:sz w:val="22"/>
                <w:szCs w:val="22"/>
                <w:lang w:val="en-US"/>
              </w:rPr>
              <w:t>The Job Holder</w:t>
            </w:r>
            <w:r w:rsidR="00CD49AD">
              <w:rPr>
                <w:rFonts w:ascii="Arial" w:hAnsi="Arial" w:cs="Arial"/>
                <w:bCs/>
                <w:sz w:val="22"/>
                <w:szCs w:val="22"/>
                <w:lang w:val="en-US"/>
              </w:rPr>
              <w:t xml:space="preserve"> will be the recognised point of contact for Trust safeguarding matters</w:t>
            </w:r>
            <w:r w:rsidR="00872314">
              <w:rPr>
                <w:rFonts w:ascii="Arial" w:hAnsi="Arial" w:cs="Arial"/>
                <w:bCs/>
                <w:sz w:val="22"/>
                <w:szCs w:val="22"/>
                <w:lang w:val="en-US"/>
              </w:rPr>
              <w:t xml:space="preserve"> </w:t>
            </w:r>
            <w:r w:rsidR="00CD49AD">
              <w:rPr>
                <w:rFonts w:ascii="Arial" w:hAnsi="Arial" w:cs="Arial"/>
                <w:bCs/>
                <w:sz w:val="22"/>
                <w:szCs w:val="22"/>
                <w:lang w:val="en-US"/>
              </w:rPr>
              <w:t>and will take the lead on behalf of the Trust in respect of any disclosures or investigations in relation to children or adults at risk</w:t>
            </w:r>
            <w:r w:rsidR="00484E97">
              <w:rPr>
                <w:rFonts w:ascii="Arial" w:hAnsi="Arial" w:cs="Arial"/>
                <w:bCs/>
                <w:sz w:val="22"/>
                <w:szCs w:val="22"/>
                <w:lang w:val="en-US"/>
              </w:rPr>
              <w:t xml:space="preserve"> involved in the services we </w:t>
            </w:r>
            <w:r w:rsidR="0031273A">
              <w:rPr>
                <w:rFonts w:ascii="Arial" w:hAnsi="Arial" w:cs="Arial"/>
                <w:bCs/>
                <w:sz w:val="22"/>
                <w:szCs w:val="22"/>
                <w:lang w:val="en-US"/>
              </w:rPr>
              <w:t>provide for local communities</w:t>
            </w:r>
            <w:r w:rsidR="00CD49AD">
              <w:rPr>
                <w:rFonts w:ascii="Arial" w:hAnsi="Arial" w:cs="Arial"/>
                <w:bCs/>
                <w:sz w:val="22"/>
                <w:szCs w:val="22"/>
                <w:lang w:val="en-US"/>
              </w:rPr>
              <w:t xml:space="preserve">.  </w:t>
            </w:r>
          </w:p>
          <w:p w14:paraId="60E8587D" w14:textId="77777777" w:rsidR="00CD49AD" w:rsidRDefault="00CD49AD" w:rsidP="00720649">
            <w:pPr>
              <w:rPr>
                <w:rFonts w:ascii="Arial" w:hAnsi="Arial" w:cs="Arial"/>
                <w:bCs/>
                <w:sz w:val="22"/>
                <w:szCs w:val="22"/>
              </w:rPr>
            </w:pPr>
          </w:p>
          <w:p w14:paraId="01756192" w14:textId="2C8AC931" w:rsidR="00983BA9" w:rsidRDefault="0035623C" w:rsidP="003865D9">
            <w:pPr>
              <w:rPr>
                <w:rFonts w:ascii="Arial" w:hAnsi="Arial" w:cs="Arial"/>
                <w:bCs/>
                <w:iCs/>
                <w:sz w:val="22"/>
                <w:szCs w:val="22"/>
                <w:lang w:val="en-US"/>
              </w:rPr>
            </w:pPr>
            <w:r>
              <w:rPr>
                <w:rFonts w:ascii="Arial" w:hAnsi="Arial" w:cs="Arial"/>
                <w:bCs/>
                <w:sz w:val="22"/>
                <w:szCs w:val="22"/>
              </w:rPr>
              <w:t>The Job Holder</w:t>
            </w:r>
            <w:r w:rsidR="006720EE">
              <w:rPr>
                <w:rFonts w:ascii="Arial" w:hAnsi="Arial" w:cs="Arial"/>
                <w:bCs/>
                <w:sz w:val="22"/>
                <w:szCs w:val="22"/>
              </w:rPr>
              <w:t xml:space="preserve"> will </w:t>
            </w:r>
            <w:r w:rsidR="002231DE">
              <w:rPr>
                <w:rFonts w:ascii="Arial" w:hAnsi="Arial" w:cs="Arial"/>
                <w:bCs/>
                <w:iCs/>
                <w:sz w:val="22"/>
                <w:szCs w:val="22"/>
                <w:lang w:val="en-US"/>
              </w:rPr>
              <w:t>be part of a joint Club and Trust safeguarding team and will work</w:t>
            </w:r>
            <w:r w:rsidR="0008443F">
              <w:rPr>
                <w:rFonts w:ascii="Arial" w:hAnsi="Arial" w:cs="Arial"/>
                <w:bCs/>
                <w:iCs/>
                <w:sz w:val="22"/>
                <w:szCs w:val="22"/>
                <w:lang w:val="en-US"/>
              </w:rPr>
              <w:t xml:space="preserve"> closely</w:t>
            </w:r>
            <w:r w:rsidR="00DB485E">
              <w:rPr>
                <w:rFonts w:ascii="Arial" w:hAnsi="Arial" w:cs="Arial"/>
                <w:bCs/>
                <w:iCs/>
                <w:sz w:val="22"/>
                <w:szCs w:val="22"/>
                <w:lang w:val="en-US"/>
              </w:rPr>
              <w:t xml:space="preserve"> on a day-to-day basis</w:t>
            </w:r>
            <w:r w:rsidR="0008443F">
              <w:rPr>
                <w:rFonts w:ascii="Arial" w:hAnsi="Arial" w:cs="Arial"/>
                <w:bCs/>
                <w:iCs/>
                <w:sz w:val="22"/>
                <w:szCs w:val="22"/>
                <w:lang w:val="en-US"/>
              </w:rPr>
              <w:t xml:space="preserve"> </w:t>
            </w:r>
            <w:r w:rsidR="0008443F" w:rsidRPr="004204C7">
              <w:rPr>
                <w:rFonts w:ascii="Arial" w:hAnsi="Arial" w:cs="Arial"/>
                <w:bCs/>
                <w:iCs/>
                <w:sz w:val="22"/>
                <w:szCs w:val="22"/>
                <w:lang w:val="en-US"/>
              </w:rPr>
              <w:t>with</w:t>
            </w:r>
            <w:r w:rsidR="00773DAD">
              <w:rPr>
                <w:rFonts w:ascii="Arial" w:hAnsi="Arial" w:cs="Arial"/>
                <w:bCs/>
                <w:iCs/>
                <w:sz w:val="22"/>
                <w:szCs w:val="22"/>
                <w:lang w:val="en-US"/>
              </w:rPr>
              <w:t xml:space="preserve"> both</w:t>
            </w:r>
            <w:r w:rsidR="0008443F" w:rsidRPr="004204C7">
              <w:rPr>
                <w:rFonts w:ascii="Arial" w:hAnsi="Arial" w:cs="Arial"/>
                <w:bCs/>
                <w:iCs/>
                <w:sz w:val="22"/>
                <w:szCs w:val="22"/>
                <w:lang w:val="en-US"/>
              </w:rPr>
              <w:t xml:space="preserve"> the Club’s </w:t>
            </w:r>
            <w:r w:rsidR="0008443F">
              <w:rPr>
                <w:rFonts w:ascii="Arial" w:hAnsi="Arial" w:cs="Arial"/>
                <w:bCs/>
                <w:iCs/>
                <w:sz w:val="22"/>
                <w:szCs w:val="22"/>
                <w:lang w:val="en-US"/>
              </w:rPr>
              <w:t>Head of Safeguarding and Safeguarding Officer</w:t>
            </w:r>
            <w:r w:rsidR="00DA480A">
              <w:rPr>
                <w:rFonts w:ascii="Arial" w:hAnsi="Arial" w:cs="Arial"/>
                <w:bCs/>
                <w:iCs/>
                <w:sz w:val="22"/>
                <w:szCs w:val="22"/>
                <w:lang w:val="en-US"/>
              </w:rPr>
              <w:t xml:space="preserve"> to provide best practice in safeguarding</w:t>
            </w:r>
            <w:r w:rsidR="0008443F">
              <w:rPr>
                <w:rFonts w:ascii="Arial" w:hAnsi="Arial" w:cs="Arial"/>
                <w:bCs/>
                <w:iCs/>
                <w:sz w:val="22"/>
                <w:szCs w:val="22"/>
                <w:lang w:val="en-US"/>
              </w:rPr>
              <w:t>.</w:t>
            </w:r>
          </w:p>
          <w:p w14:paraId="245A10D7" w14:textId="005DB7B9" w:rsidR="006B2971" w:rsidRPr="00CD49AD" w:rsidRDefault="006B2971" w:rsidP="00246FC4">
            <w:pPr>
              <w:rPr>
                <w:rFonts w:ascii="Arial" w:hAnsi="Arial" w:cs="Arial"/>
                <w:sz w:val="22"/>
                <w:szCs w:val="22"/>
                <w:lang w:val="en-US"/>
              </w:rPr>
            </w:pPr>
          </w:p>
        </w:tc>
      </w:tr>
      <w:tr w:rsidR="00BB3533" w:rsidRPr="00EE7846" w14:paraId="152A54AC" w14:textId="77777777" w:rsidTr="05D758EE">
        <w:tc>
          <w:tcPr>
            <w:tcW w:w="9571" w:type="dxa"/>
            <w:shd w:val="clear" w:color="auto" w:fill="auto"/>
          </w:tcPr>
          <w:p w14:paraId="7A573CC8" w14:textId="11A1F342" w:rsidR="00BB3533" w:rsidRPr="00EE7846" w:rsidRDefault="0095735B" w:rsidP="00993807">
            <w:pPr>
              <w:rPr>
                <w:rFonts w:ascii="Arial" w:hAnsi="Arial" w:cs="Arial"/>
                <w:b/>
                <w:sz w:val="22"/>
                <w:szCs w:val="22"/>
              </w:rPr>
            </w:pPr>
            <w:r>
              <w:rPr>
                <w:rFonts w:ascii="Arial" w:hAnsi="Arial" w:cs="Arial"/>
                <w:b/>
                <w:sz w:val="22"/>
                <w:szCs w:val="22"/>
              </w:rPr>
              <w:t>Main</w:t>
            </w:r>
            <w:r w:rsidR="001E26A0">
              <w:rPr>
                <w:rFonts w:ascii="Arial" w:hAnsi="Arial" w:cs="Arial"/>
                <w:b/>
                <w:sz w:val="22"/>
                <w:szCs w:val="22"/>
              </w:rPr>
              <w:t xml:space="preserve"> Respon</w:t>
            </w:r>
            <w:r w:rsidR="000B7450">
              <w:rPr>
                <w:rFonts w:ascii="Arial" w:hAnsi="Arial" w:cs="Arial"/>
                <w:b/>
                <w:sz w:val="22"/>
                <w:szCs w:val="22"/>
              </w:rPr>
              <w:t>si</w:t>
            </w:r>
            <w:r w:rsidR="001E26A0">
              <w:rPr>
                <w:rFonts w:ascii="Arial" w:hAnsi="Arial" w:cs="Arial"/>
                <w:b/>
                <w:sz w:val="22"/>
                <w:szCs w:val="22"/>
              </w:rPr>
              <w:t>bilities</w:t>
            </w:r>
            <w:r w:rsidR="000B7450">
              <w:rPr>
                <w:rFonts w:ascii="Arial" w:hAnsi="Arial" w:cs="Arial"/>
                <w:b/>
                <w:sz w:val="22"/>
                <w:szCs w:val="22"/>
              </w:rPr>
              <w:t>:</w:t>
            </w:r>
          </w:p>
          <w:p w14:paraId="7FC3CA06" w14:textId="77777777" w:rsidR="00993807" w:rsidRPr="00EE7846" w:rsidRDefault="00993807" w:rsidP="00993807">
            <w:pPr>
              <w:rPr>
                <w:rFonts w:ascii="Arial" w:hAnsi="Arial" w:cs="Arial"/>
                <w:b/>
                <w:sz w:val="22"/>
                <w:szCs w:val="22"/>
              </w:rPr>
            </w:pPr>
          </w:p>
        </w:tc>
      </w:tr>
      <w:tr w:rsidR="008C4C45" w:rsidRPr="00841C05" w14:paraId="421B2669" w14:textId="77777777" w:rsidTr="00F90C72">
        <w:tc>
          <w:tcPr>
            <w:tcW w:w="9571" w:type="dxa"/>
            <w:shd w:val="clear" w:color="auto" w:fill="auto"/>
          </w:tcPr>
          <w:p w14:paraId="7A84B555" w14:textId="4D5B155C" w:rsidR="003A63C3" w:rsidRPr="003A63C3" w:rsidRDefault="003A63C3" w:rsidP="003A63C3">
            <w:pPr>
              <w:spacing w:after="100" w:afterAutospacing="1"/>
              <w:rPr>
                <w:rFonts w:ascii="Arial" w:hAnsi="Arial" w:cs="Arial"/>
                <w:bCs/>
                <w:sz w:val="22"/>
                <w:szCs w:val="22"/>
              </w:rPr>
            </w:pPr>
            <w:r w:rsidRPr="003A63C3">
              <w:rPr>
                <w:rFonts w:ascii="Arial" w:hAnsi="Arial" w:cs="Arial"/>
                <w:bCs/>
                <w:sz w:val="22"/>
                <w:szCs w:val="22"/>
              </w:rPr>
              <w:t>Strategic</w:t>
            </w:r>
          </w:p>
          <w:p w14:paraId="44E6C94D" w14:textId="0AE95E3E" w:rsidR="00616F37" w:rsidRDefault="006B42FC" w:rsidP="006B42FC">
            <w:pPr>
              <w:pStyle w:val="ListParagraph"/>
              <w:numPr>
                <w:ilvl w:val="0"/>
                <w:numId w:val="12"/>
              </w:numPr>
              <w:spacing w:after="100" w:afterAutospacing="1" w:line="240" w:lineRule="auto"/>
              <w:ind w:left="714" w:hanging="357"/>
              <w:rPr>
                <w:rFonts w:ascii="Arial" w:eastAsia="Times New Roman" w:hAnsi="Arial" w:cs="Arial"/>
                <w:bCs/>
                <w:lang w:eastAsia="en-GB"/>
              </w:rPr>
            </w:pPr>
            <w:r w:rsidRPr="00213095">
              <w:rPr>
                <w:rFonts w:ascii="Arial" w:eastAsia="Times New Roman" w:hAnsi="Arial" w:cs="Arial"/>
                <w:bCs/>
                <w:lang w:eastAsia="en-GB"/>
              </w:rPr>
              <w:t>To ensure compliance with</w:t>
            </w:r>
            <w:r w:rsidR="00E53D26">
              <w:rPr>
                <w:rFonts w:ascii="Arial" w:eastAsia="Times New Roman" w:hAnsi="Arial" w:cs="Arial"/>
                <w:bCs/>
                <w:lang w:eastAsia="en-GB"/>
              </w:rPr>
              <w:t xml:space="preserve"> all</w:t>
            </w:r>
            <w:r w:rsidRPr="00213095">
              <w:rPr>
                <w:rFonts w:ascii="Arial" w:eastAsia="Times New Roman" w:hAnsi="Arial" w:cs="Arial"/>
                <w:bCs/>
                <w:lang w:eastAsia="en-GB"/>
              </w:rPr>
              <w:t xml:space="preserve"> statutory obligations under relevant </w:t>
            </w:r>
            <w:r>
              <w:rPr>
                <w:rFonts w:ascii="Arial" w:eastAsia="Times New Roman" w:hAnsi="Arial" w:cs="Arial"/>
                <w:bCs/>
                <w:lang w:eastAsia="en-GB"/>
              </w:rPr>
              <w:t xml:space="preserve">national </w:t>
            </w:r>
            <w:r w:rsidRPr="00213095">
              <w:rPr>
                <w:rFonts w:ascii="Arial" w:eastAsia="Times New Roman" w:hAnsi="Arial" w:cs="Arial"/>
                <w:bCs/>
                <w:lang w:eastAsia="en-GB"/>
              </w:rPr>
              <w:t>legislation</w:t>
            </w:r>
            <w:r w:rsidR="00E53D26">
              <w:rPr>
                <w:rFonts w:ascii="Arial" w:eastAsia="Times New Roman" w:hAnsi="Arial" w:cs="Arial"/>
                <w:bCs/>
                <w:lang w:eastAsia="en-GB"/>
              </w:rPr>
              <w:t>, rules, regulations</w:t>
            </w:r>
            <w:r w:rsidR="00320365">
              <w:rPr>
                <w:rFonts w:ascii="Arial" w:eastAsia="Times New Roman" w:hAnsi="Arial" w:cs="Arial"/>
                <w:bCs/>
                <w:lang w:eastAsia="en-GB"/>
              </w:rPr>
              <w:t>, standards and guidance</w:t>
            </w:r>
            <w:r w:rsidR="00616F37">
              <w:rPr>
                <w:rFonts w:ascii="Arial" w:eastAsia="Times New Roman" w:hAnsi="Arial" w:cs="Arial"/>
                <w:bCs/>
                <w:lang w:eastAsia="en-GB"/>
              </w:rPr>
              <w:t>.</w:t>
            </w:r>
          </w:p>
          <w:p w14:paraId="35D11564" w14:textId="1C26D4E5" w:rsidR="00700C0B" w:rsidRPr="00700C0B" w:rsidRDefault="00700C0B" w:rsidP="00700C0B">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eastAsia="Times New Roman" w:hAnsi="Arial" w:cs="Arial"/>
                <w:bCs/>
                <w:lang w:eastAsia="en-GB"/>
              </w:rPr>
              <w:t>Ensure the Trust’s safeguarding provision meets</w:t>
            </w:r>
            <w:r w:rsidR="00D468BA">
              <w:rPr>
                <w:rFonts w:ascii="Arial" w:eastAsia="Times New Roman" w:hAnsi="Arial" w:cs="Arial"/>
                <w:bCs/>
                <w:lang w:eastAsia="en-GB"/>
              </w:rPr>
              <w:t xml:space="preserve"> </w:t>
            </w:r>
            <w:r>
              <w:rPr>
                <w:rFonts w:ascii="Arial" w:eastAsia="Times New Roman" w:hAnsi="Arial" w:cs="Arial"/>
                <w:bCs/>
                <w:lang w:eastAsia="en-GB"/>
              </w:rPr>
              <w:t>football authority requirements and are aligned with best practice.</w:t>
            </w:r>
          </w:p>
          <w:p w14:paraId="7EF2A6E0" w14:textId="0BD7F783" w:rsidR="005A7622" w:rsidRPr="00EC1938" w:rsidRDefault="0030542D" w:rsidP="0030542D">
            <w:pPr>
              <w:pStyle w:val="ListParagraph"/>
              <w:numPr>
                <w:ilvl w:val="0"/>
                <w:numId w:val="12"/>
              </w:numPr>
              <w:spacing w:after="100" w:afterAutospacing="1" w:line="240" w:lineRule="auto"/>
              <w:ind w:left="714" w:hanging="357"/>
              <w:rPr>
                <w:rFonts w:ascii="Arial" w:eastAsia="Times New Roman" w:hAnsi="Arial" w:cs="Arial"/>
                <w:bCs/>
                <w:lang w:eastAsia="en-GB"/>
              </w:rPr>
            </w:pPr>
            <w:r w:rsidRPr="0030542D">
              <w:rPr>
                <w:rFonts w:ascii="Arial" w:eastAsia="Times New Roman" w:hAnsi="Arial" w:cs="Arial"/>
                <w:bCs/>
                <w:lang w:eastAsia="en-GB"/>
              </w:rPr>
              <w:t xml:space="preserve">Ensure that </w:t>
            </w:r>
            <w:r w:rsidRPr="0030542D">
              <w:rPr>
                <w:rFonts w:ascii="Arial" w:hAnsi="Arial" w:cs="Arial"/>
                <w:bCs/>
                <w:iCs/>
                <w:lang w:val="en-US"/>
              </w:rPr>
              <w:t>safeguarding is embedded into the culture of the Trust</w:t>
            </w:r>
            <w:r w:rsidR="0066673B">
              <w:rPr>
                <w:rFonts w:ascii="Arial" w:hAnsi="Arial" w:cs="Arial"/>
                <w:bCs/>
                <w:iCs/>
                <w:lang w:val="en-US"/>
              </w:rPr>
              <w:t xml:space="preserve"> and translate policy </w:t>
            </w:r>
            <w:r w:rsidR="00B3050B">
              <w:rPr>
                <w:rFonts w:ascii="Arial" w:hAnsi="Arial" w:cs="Arial"/>
                <w:bCs/>
                <w:iCs/>
                <w:lang w:val="en-US"/>
              </w:rPr>
              <w:t xml:space="preserve">in to practice by ensuring that there are clear processes for reporting and managing </w:t>
            </w:r>
            <w:r w:rsidR="00AB3110">
              <w:rPr>
                <w:rFonts w:ascii="Arial" w:hAnsi="Arial" w:cs="Arial"/>
                <w:bCs/>
                <w:iCs/>
                <w:lang w:val="en-US"/>
              </w:rPr>
              <w:t>safeguarding concerns</w:t>
            </w:r>
            <w:r w:rsidRPr="0030542D">
              <w:rPr>
                <w:rFonts w:ascii="Arial" w:hAnsi="Arial" w:cs="Arial"/>
                <w:bCs/>
                <w:iCs/>
                <w:lang w:val="en-US"/>
              </w:rPr>
              <w:t>.</w:t>
            </w:r>
          </w:p>
          <w:p w14:paraId="496F4231" w14:textId="7D3BE5A6" w:rsidR="00EC1938" w:rsidRPr="00C95EFB" w:rsidRDefault="00780EB6" w:rsidP="0030542D">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hAnsi="Arial" w:cs="Arial"/>
                <w:bCs/>
              </w:rPr>
              <w:t xml:space="preserve">Ensure the Trust has </w:t>
            </w:r>
            <w:r w:rsidR="0009552F">
              <w:rPr>
                <w:rFonts w:ascii="Arial" w:hAnsi="Arial" w:cs="Arial"/>
                <w:bCs/>
              </w:rPr>
              <w:t>a safeguarding strategy in place</w:t>
            </w:r>
            <w:r w:rsidR="00021603">
              <w:rPr>
                <w:rFonts w:ascii="Arial" w:hAnsi="Arial" w:cs="Arial"/>
                <w:bCs/>
              </w:rPr>
              <w:t xml:space="preserve">, </w:t>
            </w:r>
            <w:r w:rsidR="00A65F9A">
              <w:rPr>
                <w:rFonts w:ascii="Arial" w:hAnsi="Arial" w:cs="Arial"/>
                <w:bCs/>
              </w:rPr>
              <w:t xml:space="preserve">that it </w:t>
            </w:r>
            <w:r w:rsidR="00021603">
              <w:rPr>
                <w:rFonts w:ascii="Arial" w:hAnsi="Arial" w:cs="Arial"/>
                <w:bCs/>
              </w:rPr>
              <w:t>is implemented and</w:t>
            </w:r>
            <w:r w:rsidR="005D7571">
              <w:rPr>
                <w:rFonts w:ascii="Arial" w:hAnsi="Arial" w:cs="Arial"/>
                <w:bCs/>
              </w:rPr>
              <w:t xml:space="preserve"> is</w:t>
            </w:r>
            <w:r w:rsidR="0009552F">
              <w:rPr>
                <w:rFonts w:ascii="Arial" w:hAnsi="Arial" w:cs="Arial"/>
                <w:bCs/>
              </w:rPr>
              <w:t xml:space="preserve"> review</w:t>
            </w:r>
            <w:r w:rsidR="005D7571">
              <w:rPr>
                <w:rFonts w:ascii="Arial" w:hAnsi="Arial" w:cs="Arial"/>
                <w:bCs/>
              </w:rPr>
              <w:t>ed</w:t>
            </w:r>
            <w:r w:rsidR="0009552F">
              <w:rPr>
                <w:rFonts w:ascii="Arial" w:hAnsi="Arial" w:cs="Arial"/>
                <w:bCs/>
              </w:rPr>
              <w:t xml:space="preserve"> annually.</w:t>
            </w:r>
          </w:p>
          <w:p w14:paraId="7DE60AAF" w14:textId="1357CA9F" w:rsidR="00C95EFB" w:rsidRPr="00370384" w:rsidRDefault="00C95EFB" w:rsidP="0030542D">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hAnsi="Arial" w:cs="Arial"/>
                <w:bCs/>
              </w:rPr>
              <w:t xml:space="preserve">Maintain and </w:t>
            </w:r>
            <w:r w:rsidR="0039722C">
              <w:rPr>
                <w:rFonts w:ascii="Arial" w:hAnsi="Arial" w:cs="Arial"/>
                <w:bCs/>
              </w:rPr>
              <w:t>further develop</w:t>
            </w:r>
            <w:r w:rsidR="00640364">
              <w:rPr>
                <w:rFonts w:ascii="Arial" w:hAnsi="Arial" w:cs="Arial"/>
                <w:bCs/>
              </w:rPr>
              <w:t xml:space="preserve"> positive</w:t>
            </w:r>
            <w:r w:rsidR="0039722C">
              <w:rPr>
                <w:rFonts w:ascii="Arial" w:hAnsi="Arial" w:cs="Arial"/>
                <w:bCs/>
              </w:rPr>
              <w:t xml:space="preserve"> relationships with </w:t>
            </w:r>
            <w:r w:rsidR="00C64FB7">
              <w:rPr>
                <w:rFonts w:ascii="Arial" w:hAnsi="Arial" w:cs="Arial"/>
                <w:bCs/>
              </w:rPr>
              <w:t>relevant</w:t>
            </w:r>
            <w:r w:rsidR="006E51CA">
              <w:rPr>
                <w:rFonts w:ascii="Arial" w:hAnsi="Arial" w:cs="Arial"/>
                <w:bCs/>
              </w:rPr>
              <w:t xml:space="preserve"> external</w:t>
            </w:r>
            <w:r w:rsidR="00C64FB7">
              <w:rPr>
                <w:rFonts w:ascii="Arial" w:hAnsi="Arial" w:cs="Arial"/>
                <w:bCs/>
              </w:rPr>
              <w:t xml:space="preserve"> statutory</w:t>
            </w:r>
            <w:r w:rsidR="00AC02C9">
              <w:rPr>
                <w:rFonts w:ascii="Arial" w:hAnsi="Arial" w:cs="Arial"/>
                <w:bCs/>
              </w:rPr>
              <w:t xml:space="preserve"> bodies</w:t>
            </w:r>
            <w:r w:rsidR="00F37175">
              <w:rPr>
                <w:rFonts w:ascii="Arial" w:hAnsi="Arial" w:cs="Arial"/>
                <w:bCs/>
              </w:rPr>
              <w:t>/agencies</w:t>
            </w:r>
            <w:r w:rsidR="00C64FB7">
              <w:rPr>
                <w:rFonts w:ascii="Arial" w:hAnsi="Arial" w:cs="Arial"/>
                <w:bCs/>
              </w:rPr>
              <w:t xml:space="preserve"> and football authority </w:t>
            </w:r>
            <w:r w:rsidR="00A56732">
              <w:rPr>
                <w:rFonts w:ascii="Arial" w:hAnsi="Arial" w:cs="Arial"/>
                <w:bCs/>
              </w:rPr>
              <w:t>partners</w:t>
            </w:r>
            <w:r w:rsidR="00AC02C9">
              <w:rPr>
                <w:rFonts w:ascii="Arial" w:hAnsi="Arial" w:cs="Arial"/>
                <w:bCs/>
              </w:rPr>
              <w:t xml:space="preserve"> who have a responsibility </w:t>
            </w:r>
            <w:r w:rsidR="00C569E2">
              <w:rPr>
                <w:rFonts w:ascii="Arial" w:hAnsi="Arial" w:cs="Arial"/>
                <w:bCs/>
              </w:rPr>
              <w:t>for safeguarding</w:t>
            </w:r>
            <w:r w:rsidR="00284491">
              <w:rPr>
                <w:rFonts w:ascii="Arial" w:hAnsi="Arial" w:cs="Arial"/>
                <w:bCs/>
              </w:rPr>
              <w:t>.</w:t>
            </w:r>
          </w:p>
          <w:p w14:paraId="51C211A8" w14:textId="77777777" w:rsidR="007112FA" w:rsidRDefault="007112FA" w:rsidP="005B7E2E">
            <w:pPr>
              <w:spacing w:after="100" w:afterAutospacing="1"/>
              <w:rPr>
                <w:rFonts w:ascii="Arial" w:hAnsi="Arial" w:cs="Arial"/>
                <w:bCs/>
                <w:sz w:val="22"/>
                <w:szCs w:val="22"/>
              </w:rPr>
            </w:pPr>
          </w:p>
          <w:p w14:paraId="6C072AB6" w14:textId="46CD6C57" w:rsidR="00F96827" w:rsidRDefault="00F96827" w:rsidP="005B7E2E">
            <w:pPr>
              <w:spacing w:after="100" w:afterAutospacing="1"/>
              <w:rPr>
                <w:rFonts w:ascii="Arial" w:hAnsi="Arial" w:cs="Arial"/>
                <w:bCs/>
                <w:sz w:val="22"/>
                <w:szCs w:val="22"/>
              </w:rPr>
            </w:pPr>
            <w:r>
              <w:rPr>
                <w:rFonts w:ascii="Arial" w:hAnsi="Arial" w:cs="Arial"/>
                <w:bCs/>
                <w:sz w:val="22"/>
                <w:szCs w:val="22"/>
              </w:rPr>
              <w:lastRenderedPageBreak/>
              <w:t>Operational</w:t>
            </w:r>
          </w:p>
          <w:p w14:paraId="4F292A35" w14:textId="2B6FC176" w:rsidR="003F0F54" w:rsidRDefault="003F0F54" w:rsidP="003F0F54">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eastAsia="Times New Roman" w:hAnsi="Arial" w:cs="Arial"/>
                <w:bCs/>
                <w:lang w:eastAsia="en-GB"/>
              </w:rPr>
              <w:t>Lead on the development, implementation, and updating of the Trust’s safeguarding policies, procedures and practices, and ensure they are reviewed annually and are communicated with colleagues.</w:t>
            </w:r>
          </w:p>
          <w:p w14:paraId="152FCA85" w14:textId="671C6203" w:rsidR="00C5796D" w:rsidRDefault="00C5796D" w:rsidP="00C5796D">
            <w:pPr>
              <w:numPr>
                <w:ilvl w:val="0"/>
                <w:numId w:val="12"/>
              </w:numPr>
              <w:tabs>
                <w:tab w:val="clear" w:pos="720"/>
                <w:tab w:val="center" w:pos="709"/>
              </w:tabs>
              <w:spacing w:after="100" w:afterAutospacing="1"/>
              <w:ind w:left="714" w:hanging="357"/>
              <w:jc w:val="both"/>
              <w:rPr>
                <w:rFonts w:ascii="Arial" w:hAnsi="Arial" w:cs="Arial"/>
                <w:bCs/>
                <w:sz w:val="22"/>
                <w:szCs w:val="22"/>
              </w:rPr>
            </w:pPr>
            <w:r>
              <w:rPr>
                <w:rFonts w:ascii="Arial" w:hAnsi="Arial" w:cs="Arial"/>
                <w:bCs/>
                <w:sz w:val="22"/>
                <w:szCs w:val="22"/>
              </w:rPr>
              <w:t>To address and challenge</w:t>
            </w:r>
            <w:r w:rsidR="00475D45">
              <w:rPr>
                <w:rFonts w:ascii="Arial" w:hAnsi="Arial" w:cs="Arial"/>
                <w:bCs/>
                <w:sz w:val="22"/>
                <w:szCs w:val="22"/>
              </w:rPr>
              <w:t xml:space="preserve"> any</w:t>
            </w:r>
            <w:r>
              <w:rPr>
                <w:rFonts w:ascii="Arial" w:hAnsi="Arial" w:cs="Arial"/>
                <w:bCs/>
                <w:sz w:val="22"/>
                <w:szCs w:val="22"/>
              </w:rPr>
              <w:t xml:space="preserve"> poor behaviour and practices.</w:t>
            </w:r>
          </w:p>
          <w:p w14:paraId="085AD9E7" w14:textId="77777777" w:rsidR="003F776B" w:rsidRPr="003F776B" w:rsidRDefault="004F4B1B" w:rsidP="005B7E2E">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hAnsi="Arial" w:cs="Arial"/>
                <w:bCs/>
              </w:rPr>
              <w:t>To ensure safeguarding best practice is adhered to in relation to matchday activities organised and delivered by the Trust.</w:t>
            </w:r>
          </w:p>
          <w:p w14:paraId="30013E0F" w14:textId="6C6206DC" w:rsidR="00C5796D" w:rsidRPr="004F4B1B" w:rsidRDefault="003F776B" w:rsidP="005B7E2E">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hAnsi="Arial" w:cs="Arial"/>
                <w:bCs/>
              </w:rPr>
              <w:t xml:space="preserve">Work proactively </w:t>
            </w:r>
            <w:r w:rsidR="004B60B6">
              <w:rPr>
                <w:rFonts w:ascii="Arial" w:hAnsi="Arial" w:cs="Arial"/>
                <w:bCs/>
              </w:rPr>
              <w:t xml:space="preserve">across service delivery to ensure the best </w:t>
            </w:r>
            <w:r w:rsidR="002C2CB8">
              <w:rPr>
                <w:rFonts w:ascii="Arial" w:hAnsi="Arial" w:cs="Arial"/>
                <w:bCs/>
              </w:rPr>
              <w:t>possible beneficiary experience, engaging</w:t>
            </w:r>
            <w:r w:rsidR="00C51F17">
              <w:rPr>
                <w:rFonts w:ascii="Arial" w:hAnsi="Arial" w:cs="Arial"/>
                <w:bCs/>
              </w:rPr>
              <w:t xml:space="preserve"> with participant focus and voice groups.</w:t>
            </w:r>
            <w:r w:rsidR="004F4B1B">
              <w:rPr>
                <w:rFonts w:ascii="Arial" w:hAnsi="Arial" w:cs="Arial"/>
                <w:bCs/>
              </w:rPr>
              <w:t xml:space="preserve">  </w:t>
            </w:r>
          </w:p>
          <w:p w14:paraId="62539F78" w14:textId="3AB68058" w:rsidR="00F96827" w:rsidRDefault="00C5796D" w:rsidP="005B7E2E">
            <w:pPr>
              <w:spacing w:after="100" w:afterAutospacing="1"/>
              <w:rPr>
                <w:rFonts w:ascii="Arial" w:hAnsi="Arial" w:cs="Arial"/>
                <w:bCs/>
                <w:sz w:val="22"/>
                <w:szCs w:val="22"/>
              </w:rPr>
            </w:pPr>
            <w:r>
              <w:rPr>
                <w:rFonts w:ascii="Arial" w:hAnsi="Arial" w:cs="Arial"/>
                <w:bCs/>
                <w:sz w:val="22"/>
                <w:szCs w:val="22"/>
              </w:rPr>
              <w:t>Risk Management</w:t>
            </w:r>
          </w:p>
          <w:p w14:paraId="16B9D428" w14:textId="7520907C" w:rsidR="00C5796D" w:rsidRPr="00C5796D" w:rsidRDefault="00C5796D" w:rsidP="00C5796D">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hAnsi="Arial" w:cs="Arial"/>
                <w:bCs/>
              </w:rPr>
              <w:t>Proactively identify and mitigate safeguarding risks to individuals and the Trust.</w:t>
            </w:r>
          </w:p>
          <w:p w14:paraId="1810C44E" w14:textId="47C1FAA1" w:rsidR="00C5796D" w:rsidRDefault="00C5796D" w:rsidP="005B7E2E">
            <w:pPr>
              <w:numPr>
                <w:ilvl w:val="0"/>
                <w:numId w:val="12"/>
              </w:numPr>
              <w:tabs>
                <w:tab w:val="clear" w:pos="720"/>
                <w:tab w:val="center" w:pos="709"/>
              </w:tabs>
              <w:spacing w:after="100" w:afterAutospacing="1"/>
              <w:ind w:left="714" w:hanging="357"/>
              <w:jc w:val="both"/>
              <w:rPr>
                <w:rFonts w:ascii="Arial" w:hAnsi="Arial" w:cs="Arial"/>
                <w:bCs/>
                <w:sz w:val="22"/>
                <w:szCs w:val="22"/>
              </w:rPr>
            </w:pPr>
            <w:r>
              <w:rPr>
                <w:rFonts w:ascii="Arial" w:hAnsi="Arial" w:cs="Arial"/>
                <w:bCs/>
                <w:sz w:val="22"/>
                <w:szCs w:val="22"/>
              </w:rPr>
              <w:t>Work closely with the Trust’s HR manager to develop and implement safer recruitment and induction practices</w:t>
            </w:r>
            <w:r w:rsidR="007C6427">
              <w:rPr>
                <w:rFonts w:ascii="Arial" w:hAnsi="Arial" w:cs="Arial"/>
                <w:bCs/>
                <w:sz w:val="22"/>
                <w:szCs w:val="22"/>
              </w:rPr>
              <w:t xml:space="preserve"> and ensure </w:t>
            </w:r>
            <w:r w:rsidR="003D2195">
              <w:rPr>
                <w:rFonts w:ascii="Arial" w:hAnsi="Arial" w:cs="Arial"/>
                <w:bCs/>
                <w:sz w:val="22"/>
                <w:szCs w:val="22"/>
              </w:rPr>
              <w:t xml:space="preserve">all staff and volunteers comply with the qualifications and requirements </w:t>
            </w:r>
            <w:r w:rsidR="00A21798">
              <w:rPr>
                <w:rFonts w:ascii="Arial" w:hAnsi="Arial" w:cs="Arial"/>
                <w:bCs/>
                <w:sz w:val="22"/>
                <w:szCs w:val="22"/>
              </w:rPr>
              <w:t>needed to satisfy the minimum standards for deployment (e.g.</w:t>
            </w:r>
            <w:r w:rsidR="00FE7B50">
              <w:rPr>
                <w:rFonts w:ascii="Arial" w:hAnsi="Arial" w:cs="Arial"/>
                <w:bCs/>
                <w:sz w:val="22"/>
                <w:szCs w:val="22"/>
              </w:rPr>
              <w:t>,</w:t>
            </w:r>
            <w:r w:rsidR="00045CB8">
              <w:rPr>
                <w:rFonts w:ascii="Arial" w:hAnsi="Arial" w:cs="Arial"/>
                <w:bCs/>
                <w:sz w:val="22"/>
                <w:szCs w:val="22"/>
              </w:rPr>
              <w:t xml:space="preserve"> </w:t>
            </w:r>
            <w:r w:rsidR="00A21798">
              <w:rPr>
                <w:rFonts w:ascii="Arial" w:hAnsi="Arial" w:cs="Arial"/>
                <w:bCs/>
                <w:sz w:val="22"/>
                <w:szCs w:val="22"/>
              </w:rPr>
              <w:t xml:space="preserve">DBS </w:t>
            </w:r>
            <w:r w:rsidR="00FE7B50">
              <w:rPr>
                <w:rFonts w:ascii="Arial" w:hAnsi="Arial" w:cs="Arial"/>
                <w:bCs/>
                <w:sz w:val="22"/>
                <w:szCs w:val="22"/>
              </w:rPr>
              <w:t>checks).</w:t>
            </w:r>
          </w:p>
          <w:p w14:paraId="26CD8496" w14:textId="69FE7822" w:rsidR="005B7E2E" w:rsidRDefault="005B7E2E" w:rsidP="005B7E2E">
            <w:pPr>
              <w:spacing w:after="100" w:afterAutospacing="1"/>
              <w:rPr>
                <w:rFonts w:ascii="Arial" w:hAnsi="Arial" w:cs="Arial"/>
                <w:bCs/>
                <w:sz w:val="22"/>
                <w:szCs w:val="22"/>
              </w:rPr>
            </w:pPr>
            <w:r w:rsidRPr="005B7E2E">
              <w:rPr>
                <w:rFonts w:ascii="Arial" w:hAnsi="Arial" w:cs="Arial"/>
                <w:bCs/>
                <w:sz w:val="22"/>
                <w:szCs w:val="22"/>
              </w:rPr>
              <w:t>Reporting</w:t>
            </w:r>
          </w:p>
          <w:p w14:paraId="72EF52C5" w14:textId="77777777" w:rsidR="00333C99" w:rsidRPr="00EC6492" w:rsidRDefault="00333C99" w:rsidP="00333C99">
            <w:pPr>
              <w:pStyle w:val="ListParagraph"/>
              <w:numPr>
                <w:ilvl w:val="0"/>
                <w:numId w:val="12"/>
              </w:numPr>
              <w:spacing w:after="100" w:afterAutospacing="1" w:line="240" w:lineRule="auto"/>
              <w:ind w:left="714" w:hanging="357"/>
              <w:rPr>
                <w:rFonts w:ascii="Arial" w:eastAsia="Times New Roman" w:hAnsi="Arial" w:cs="Arial"/>
                <w:bCs/>
                <w:lang w:eastAsia="en-GB"/>
              </w:rPr>
            </w:pPr>
            <w:r w:rsidRPr="00370384">
              <w:rPr>
                <w:rFonts w:ascii="Arial" w:hAnsi="Arial" w:cs="Arial"/>
                <w:bCs/>
              </w:rPr>
              <w:t>Record, manage and when appropriate investigate safeguarding</w:t>
            </w:r>
            <w:r>
              <w:rPr>
                <w:rFonts w:ascii="Arial" w:hAnsi="Arial" w:cs="Arial"/>
                <w:bCs/>
              </w:rPr>
              <w:t xml:space="preserve"> incidents,</w:t>
            </w:r>
            <w:r w:rsidRPr="00370384">
              <w:rPr>
                <w:rFonts w:ascii="Arial" w:hAnsi="Arial" w:cs="Arial"/>
                <w:bCs/>
              </w:rPr>
              <w:t xml:space="preserve"> concerns, disclosures</w:t>
            </w:r>
            <w:r>
              <w:rPr>
                <w:rFonts w:ascii="Arial" w:hAnsi="Arial" w:cs="Arial"/>
                <w:bCs/>
              </w:rPr>
              <w:t xml:space="preserve"> and </w:t>
            </w:r>
            <w:r w:rsidRPr="00370384">
              <w:rPr>
                <w:rFonts w:ascii="Arial" w:hAnsi="Arial" w:cs="Arial"/>
                <w:bCs/>
              </w:rPr>
              <w:t>allegations within the Trust and report to senior safeguarding leads</w:t>
            </w:r>
            <w:r>
              <w:rPr>
                <w:rFonts w:ascii="Arial" w:hAnsi="Arial" w:cs="Arial"/>
                <w:bCs/>
              </w:rPr>
              <w:t>, as required</w:t>
            </w:r>
            <w:r w:rsidRPr="00370384">
              <w:rPr>
                <w:rFonts w:ascii="Arial" w:hAnsi="Arial" w:cs="Arial"/>
                <w:bCs/>
              </w:rPr>
              <w:t xml:space="preserve">. </w:t>
            </w:r>
          </w:p>
          <w:p w14:paraId="0711AC19" w14:textId="702FFBE2" w:rsidR="00D40B75" w:rsidRPr="00D73979" w:rsidRDefault="00D40B75" w:rsidP="00D40B75">
            <w:pPr>
              <w:numPr>
                <w:ilvl w:val="0"/>
                <w:numId w:val="12"/>
              </w:numPr>
              <w:tabs>
                <w:tab w:val="clear" w:pos="720"/>
                <w:tab w:val="center" w:pos="709"/>
              </w:tabs>
              <w:spacing w:after="100" w:afterAutospacing="1"/>
              <w:ind w:left="714" w:hanging="357"/>
              <w:jc w:val="both"/>
              <w:rPr>
                <w:rFonts w:ascii="Arial" w:hAnsi="Arial" w:cs="Arial"/>
                <w:bCs/>
                <w:sz w:val="22"/>
                <w:szCs w:val="22"/>
              </w:rPr>
            </w:pPr>
            <w:r>
              <w:rPr>
                <w:rFonts w:ascii="Arial" w:hAnsi="Arial" w:cs="Arial"/>
                <w:bCs/>
                <w:sz w:val="22"/>
                <w:szCs w:val="22"/>
              </w:rPr>
              <w:t xml:space="preserve">Manage the Trust’s Child Protection Online Monitoring System (CPOMS) </w:t>
            </w:r>
            <w:r w:rsidR="00343EC4">
              <w:rPr>
                <w:rFonts w:ascii="Arial" w:hAnsi="Arial" w:cs="Arial"/>
                <w:bCs/>
                <w:sz w:val="22"/>
                <w:szCs w:val="22"/>
              </w:rPr>
              <w:t xml:space="preserve">ensuring </w:t>
            </w:r>
            <w:r w:rsidR="004D01C5">
              <w:rPr>
                <w:rFonts w:ascii="Arial" w:hAnsi="Arial" w:cs="Arial"/>
                <w:bCs/>
                <w:sz w:val="22"/>
                <w:szCs w:val="22"/>
              </w:rPr>
              <w:t>cases</w:t>
            </w:r>
            <w:r w:rsidR="00343EC4">
              <w:rPr>
                <w:rFonts w:ascii="Arial" w:hAnsi="Arial" w:cs="Arial"/>
                <w:bCs/>
                <w:sz w:val="22"/>
                <w:szCs w:val="22"/>
              </w:rPr>
              <w:t xml:space="preserve"> are </w:t>
            </w:r>
            <w:r w:rsidR="00207A2A">
              <w:rPr>
                <w:rFonts w:ascii="Arial" w:hAnsi="Arial" w:cs="Arial"/>
                <w:bCs/>
                <w:sz w:val="22"/>
                <w:szCs w:val="22"/>
              </w:rPr>
              <w:t>continually monitored and updated</w:t>
            </w:r>
            <w:r>
              <w:rPr>
                <w:rFonts w:ascii="Arial" w:hAnsi="Arial" w:cs="Arial"/>
                <w:bCs/>
                <w:sz w:val="22"/>
                <w:szCs w:val="22"/>
              </w:rPr>
              <w:t>.</w:t>
            </w:r>
          </w:p>
          <w:p w14:paraId="4C040170" w14:textId="7A73E59A" w:rsidR="00D40B75" w:rsidRDefault="00D40B75" w:rsidP="00D40B75">
            <w:pPr>
              <w:numPr>
                <w:ilvl w:val="0"/>
                <w:numId w:val="12"/>
              </w:numPr>
              <w:tabs>
                <w:tab w:val="clear" w:pos="720"/>
                <w:tab w:val="center" w:pos="709"/>
              </w:tabs>
              <w:spacing w:after="100" w:afterAutospacing="1"/>
              <w:ind w:left="714" w:hanging="357"/>
              <w:jc w:val="both"/>
              <w:rPr>
                <w:rFonts w:ascii="Arial" w:hAnsi="Arial" w:cs="Arial"/>
                <w:bCs/>
                <w:sz w:val="22"/>
                <w:szCs w:val="22"/>
              </w:rPr>
            </w:pPr>
            <w:r>
              <w:rPr>
                <w:rFonts w:ascii="Arial" w:hAnsi="Arial" w:cs="Arial"/>
                <w:bCs/>
                <w:sz w:val="22"/>
                <w:szCs w:val="22"/>
              </w:rPr>
              <w:t>Provide regular reports and updates to the Community Director, Safeguarding Lead Trustee and Board and make recommendations for improvements in safeguarding, as appropriate.</w:t>
            </w:r>
          </w:p>
          <w:p w14:paraId="4B3C303E" w14:textId="17713924" w:rsidR="004844E2" w:rsidRPr="0009552F" w:rsidRDefault="004844E2" w:rsidP="0009552F">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eastAsia="Times New Roman" w:hAnsi="Arial" w:cs="Arial"/>
                <w:bCs/>
                <w:lang w:eastAsia="en-GB"/>
              </w:rPr>
              <w:t>Provide robust evidence for safeguarding audits, as and when required.</w:t>
            </w:r>
          </w:p>
          <w:p w14:paraId="50D74F50" w14:textId="523B44FB" w:rsidR="00BE23A4" w:rsidRDefault="007D4F4D" w:rsidP="00276D1C">
            <w:pPr>
              <w:spacing w:after="100" w:afterAutospacing="1"/>
              <w:jc w:val="both"/>
              <w:rPr>
                <w:rFonts w:ascii="Arial" w:hAnsi="Arial" w:cs="Arial"/>
                <w:bCs/>
                <w:sz w:val="22"/>
                <w:szCs w:val="22"/>
              </w:rPr>
            </w:pPr>
            <w:r>
              <w:rPr>
                <w:rFonts w:ascii="Arial" w:hAnsi="Arial" w:cs="Arial"/>
                <w:bCs/>
                <w:sz w:val="22"/>
                <w:szCs w:val="22"/>
              </w:rPr>
              <w:t>People and Training</w:t>
            </w:r>
          </w:p>
          <w:p w14:paraId="5DEB7685" w14:textId="7671A71B" w:rsidR="005015BA" w:rsidRPr="005015BA" w:rsidRDefault="005015BA" w:rsidP="0079194D">
            <w:pPr>
              <w:numPr>
                <w:ilvl w:val="0"/>
                <w:numId w:val="12"/>
              </w:numPr>
              <w:tabs>
                <w:tab w:val="clear" w:pos="720"/>
                <w:tab w:val="center" w:pos="709"/>
              </w:tabs>
              <w:spacing w:after="100" w:afterAutospacing="1"/>
              <w:ind w:left="714" w:hanging="357"/>
              <w:jc w:val="both"/>
              <w:rPr>
                <w:rFonts w:ascii="Arial" w:hAnsi="Arial" w:cs="Arial"/>
                <w:bCs/>
                <w:sz w:val="22"/>
                <w:szCs w:val="22"/>
              </w:rPr>
            </w:pPr>
            <w:r>
              <w:rPr>
                <w:rFonts w:ascii="Arial" w:hAnsi="Arial" w:cs="Arial"/>
                <w:bCs/>
                <w:sz w:val="22"/>
                <w:szCs w:val="22"/>
              </w:rPr>
              <w:t>Manage and support the Trust’s Designated Safeguarding Officers (DSO’s) and Safeguarding Champions.</w:t>
            </w:r>
          </w:p>
          <w:p w14:paraId="76DF5C8A" w14:textId="17710DD6" w:rsidR="0079194D" w:rsidRPr="0079194D" w:rsidRDefault="00276D1C" w:rsidP="0079194D">
            <w:pPr>
              <w:numPr>
                <w:ilvl w:val="0"/>
                <w:numId w:val="12"/>
              </w:numPr>
              <w:tabs>
                <w:tab w:val="clear" w:pos="720"/>
                <w:tab w:val="center" w:pos="709"/>
              </w:tabs>
              <w:spacing w:after="100" w:afterAutospacing="1"/>
              <w:ind w:left="714" w:hanging="357"/>
              <w:jc w:val="both"/>
              <w:rPr>
                <w:rFonts w:ascii="Arial" w:hAnsi="Arial" w:cs="Arial"/>
                <w:bCs/>
                <w:sz w:val="22"/>
                <w:szCs w:val="22"/>
              </w:rPr>
            </w:pPr>
            <w:r w:rsidRPr="0079194D">
              <w:rPr>
                <w:rFonts w:ascii="Arial" w:hAnsi="Arial" w:cs="Arial"/>
                <w:bCs/>
                <w:iCs/>
                <w:sz w:val="22"/>
                <w:szCs w:val="22"/>
                <w:lang w:val="en-US"/>
              </w:rPr>
              <w:t>Provide support, advice</w:t>
            </w:r>
            <w:r w:rsidR="005A4FF0">
              <w:rPr>
                <w:rFonts w:ascii="Arial" w:hAnsi="Arial" w:cs="Arial"/>
                <w:bCs/>
                <w:iCs/>
                <w:sz w:val="22"/>
                <w:szCs w:val="22"/>
                <w:lang w:val="en-US"/>
              </w:rPr>
              <w:t xml:space="preserve">, </w:t>
            </w:r>
            <w:r w:rsidR="005015BA">
              <w:rPr>
                <w:rFonts w:ascii="Arial" w:hAnsi="Arial" w:cs="Arial"/>
                <w:bCs/>
                <w:iCs/>
                <w:sz w:val="22"/>
                <w:szCs w:val="22"/>
                <w:lang w:val="en-US"/>
              </w:rPr>
              <w:t>guidance</w:t>
            </w:r>
            <w:r w:rsidR="005A4FF0">
              <w:rPr>
                <w:rFonts w:ascii="Arial" w:hAnsi="Arial" w:cs="Arial"/>
                <w:bCs/>
                <w:iCs/>
                <w:sz w:val="22"/>
                <w:szCs w:val="22"/>
                <w:lang w:val="en-US"/>
              </w:rPr>
              <w:t xml:space="preserve"> and supervision</w:t>
            </w:r>
            <w:r w:rsidRPr="0079194D">
              <w:rPr>
                <w:rFonts w:ascii="Arial" w:hAnsi="Arial" w:cs="Arial"/>
                <w:bCs/>
                <w:iCs/>
                <w:sz w:val="22"/>
                <w:szCs w:val="22"/>
                <w:lang w:val="en-US"/>
              </w:rPr>
              <w:t xml:space="preserve"> to colleagues regarding safeguarding matters. incidents, concerns or allegations</w:t>
            </w:r>
            <w:r w:rsidR="0079194D" w:rsidRPr="0079194D">
              <w:rPr>
                <w:rFonts w:ascii="Arial" w:hAnsi="Arial" w:cs="Arial"/>
                <w:bCs/>
                <w:iCs/>
                <w:sz w:val="22"/>
                <w:szCs w:val="22"/>
                <w:lang w:val="en-US"/>
              </w:rPr>
              <w:t xml:space="preserve"> </w:t>
            </w:r>
            <w:r w:rsidR="0079194D" w:rsidRPr="0079194D">
              <w:rPr>
                <w:rFonts w:ascii="Arial" w:hAnsi="Arial" w:cs="Arial"/>
                <w:bCs/>
                <w:sz w:val="22"/>
                <w:szCs w:val="22"/>
              </w:rPr>
              <w:t>to ensure safer working practices are observed and implemented at all times.</w:t>
            </w:r>
          </w:p>
          <w:p w14:paraId="44336DB8" w14:textId="22958E41" w:rsidR="00BE23A4" w:rsidRPr="005015BA" w:rsidRDefault="005015BA" w:rsidP="007C4D19">
            <w:pPr>
              <w:numPr>
                <w:ilvl w:val="0"/>
                <w:numId w:val="12"/>
              </w:numPr>
              <w:tabs>
                <w:tab w:val="clear" w:pos="720"/>
                <w:tab w:val="center" w:pos="709"/>
              </w:tabs>
              <w:spacing w:after="100" w:afterAutospacing="1"/>
              <w:ind w:left="714" w:hanging="357"/>
              <w:jc w:val="both"/>
              <w:rPr>
                <w:rFonts w:ascii="Arial" w:hAnsi="Arial" w:cs="Arial"/>
                <w:bCs/>
                <w:sz w:val="22"/>
                <w:szCs w:val="22"/>
              </w:rPr>
            </w:pPr>
            <w:r>
              <w:rPr>
                <w:rFonts w:ascii="Arial" w:hAnsi="Arial" w:cs="Arial"/>
                <w:bCs/>
                <w:sz w:val="22"/>
                <w:szCs w:val="22"/>
              </w:rPr>
              <w:t xml:space="preserve">To keep abreast of current development and best practice in safeguarding and provide regular communication to colleagues. </w:t>
            </w:r>
          </w:p>
          <w:p w14:paraId="37AB4FA4" w14:textId="16DAC73A" w:rsidR="008C4C45" w:rsidRPr="00027DA2" w:rsidRDefault="00893F95" w:rsidP="00027DA2">
            <w:pPr>
              <w:pStyle w:val="ListParagraph"/>
              <w:numPr>
                <w:ilvl w:val="0"/>
                <w:numId w:val="12"/>
              </w:numPr>
              <w:spacing w:after="100" w:afterAutospacing="1" w:line="240" w:lineRule="auto"/>
              <w:ind w:left="714" w:hanging="357"/>
              <w:rPr>
                <w:rFonts w:ascii="Arial" w:eastAsia="Times New Roman" w:hAnsi="Arial" w:cs="Arial"/>
                <w:bCs/>
                <w:lang w:eastAsia="en-GB"/>
              </w:rPr>
            </w:pPr>
            <w:r>
              <w:rPr>
                <w:rFonts w:ascii="Arial" w:eastAsia="Times New Roman" w:hAnsi="Arial" w:cs="Arial"/>
                <w:bCs/>
                <w:lang w:eastAsia="en-GB"/>
              </w:rPr>
              <w:t>Liais</w:t>
            </w:r>
            <w:r w:rsidR="00FE7B50">
              <w:rPr>
                <w:rFonts w:ascii="Arial" w:eastAsia="Times New Roman" w:hAnsi="Arial" w:cs="Arial"/>
                <w:bCs/>
                <w:lang w:eastAsia="en-GB"/>
              </w:rPr>
              <w:t>e</w:t>
            </w:r>
            <w:r>
              <w:rPr>
                <w:rFonts w:ascii="Arial" w:eastAsia="Times New Roman" w:hAnsi="Arial" w:cs="Arial"/>
                <w:bCs/>
                <w:lang w:eastAsia="en-GB"/>
              </w:rPr>
              <w:t xml:space="preserve"> with the Trust’s Learning &amp; Development Officer</w:t>
            </w:r>
            <w:r w:rsidR="009960E7">
              <w:rPr>
                <w:rFonts w:ascii="Arial" w:eastAsia="Times New Roman" w:hAnsi="Arial" w:cs="Arial"/>
                <w:bCs/>
                <w:lang w:eastAsia="en-GB"/>
              </w:rPr>
              <w:t xml:space="preserve"> to</w:t>
            </w:r>
            <w:r>
              <w:rPr>
                <w:rFonts w:ascii="Arial" w:eastAsia="Times New Roman" w:hAnsi="Arial" w:cs="Arial"/>
                <w:bCs/>
                <w:lang w:eastAsia="en-GB"/>
              </w:rPr>
              <w:t xml:space="preserve"> </w:t>
            </w:r>
            <w:r w:rsidR="00F52AEA">
              <w:rPr>
                <w:rFonts w:ascii="Arial" w:eastAsia="Times New Roman" w:hAnsi="Arial" w:cs="Arial"/>
                <w:bCs/>
                <w:lang w:eastAsia="en-GB"/>
              </w:rPr>
              <w:t>organise</w:t>
            </w:r>
            <w:r w:rsidR="004C34D5">
              <w:rPr>
                <w:rFonts w:ascii="Arial" w:eastAsia="Times New Roman" w:hAnsi="Arial" w:cs="Arial"/>
                <w:bCs/>
                <w:lang w:eastAsia="en-GB"/>
              </w:rPr>
              <w:t xml:space="preserve">, </w:t>
            </w:r>
            <w:r w:rsidR="002E75D4">
              <w:rPr>
                <w:rFonts w:ascii="Arial" w:eastAsia="Times New Roman" w:hAnsi="Arial" w:cs="Arial"/>
                <w:bCs/>
                <w:lang w:eastAsia="en-GB"/>
              </w:rPr>
              <w:t>provide</w:t>
            </w:r>
            <w:r w:rsidR="004C34D5">
              <w:rPr>
                <w:rFonts w:ascii="Arial" w:eastAsia="Times New Roman" w:hAnsi="Arial" w:cs="Arial"/>
                <w:bCs/>
                <w:lang w:eastAsia="en-GB"/>
              </w:rPr>
              <w:t xml:space="preserve"> and record</w:t>
            </w:r>
            <w:r w:rsidR="002E75D4">
              <w:rPr>
                <w:rFonts w:ascii="Arial" w:eastAsia="Times New Roman" w:hAnsi="Arial" w:cs="Arial"/>
                <w:bCs/>
                <w:lang w:eastAsia="en-GB"/>
              </w:rPr>
              <w:t xml:space="preserve"> relevant </w:t>
            </w:r>
            <w:r w:rsidR="009C2C42">
              <w:rPr>
                <w:rFonts w:ascii="Arial" w:eastAsia="Times New Roman" w:hAnsi="Arial" w:cs="Arial"/>
                <w:bCs/>
                <w:lang w:eastAsia="en-GB"/>
              </w:rPr>
              <w:t>safeguarding training for colleagues</w:t>
            </w:r>
            <w:r w:rsidR="004459DC">
              <w:rPr>
                <w:rFonts w:ascii="Arial" w:eastAsia="Times New Roman" w:hAnsi="Arial" w:cs="Arial"/>
                <w:bCs/>
                <w:lang w:eastAsia="en-GB"/>
              </w:rPr>
              <w:t>, Trustees</w:t>
            </w:r>
            <w:r w:rsidR="009C2C42">
              <w:rPr>
                <w:rFonts w:ascii="Arial" w:eastAsia="Times New Roman" w:hAnsi="Arial" w:cs="Arial"/>
                <w:bCs/>
                <w:lang w:eastAsia="en-GB"/>
              </w:rPr>
              <w:t xml:space="preserve"> and volunteers</w:t>
            </w:r>
            <w:r w:rsidR="002676E3">
              <w:rPr>
                <w:rFonts w:ascii="Arial" w:eastAsia="Times New Roman" w:hAnsi="Arial" w:cs="Arial"/>
                <w:bCs/>
                <w:lang w:eastAsia="en-GB"/>
              </w:rPr>
              <w:t>, in line with their level of role, responsibility and engagement with children and/or adults at risk.</w:t>
            </w:r>
            <w:r w:rsidR="006B69D8">
              <w:rPr>
                <w:rFonts w:ascii="Arial" w:eastAsia="Times New Roman" w:hAnsi="Arial" w:cs="Arial"/>
                <w:bCs/>
                <w:lang w:eastAsia="en-GB"/>
              </w:rPr>
              <w:t xml:space="preserve">  Ensure that learnings are shared across the organisation.</w:t>
            </w:r>
            <w:r w:rsidR="006B42FC" w:rsidRPr="00213095">
              <w:rPr>
                <w:rFonts w:ascii="Arial" w:eastAsia="Times New Roman" w:hAnsi="Arial" w:cs="Arial"/>
                <w:bCs/>
                <w:lang w:eastAsia="en-GB"/>
              </w:rPr>
              <w:t xml:space="preserve"> </w:t>
            </w:r>
          </w:p>
        </w:tc>
      </w:tr>
    </w:tbl>
    <w:p w14:paraId="7F68A3C1" w14:textId="6780B123" w:rsidR="00C40A95" w:rsidRDefault="00C40A95">
      <w:pPr>
        <w:rPr>
          <w:rFonts w:ascii="Arial" w:hAnsi="Arial" w:cs="Arial"/>
          <w:b/>
          <w:sz w:val="22"/>
          <w:szCs w:val="22"/>
        </w:rPr>
      </w:pPr>
    </w:p>
    <w:p w14:paraId="4F1889BE" w14:textId="77777777" w:rsidR="00885A82" w:rsidRDefault="00885A82">
      <w:pPr>
        <w:rPr>
          <w:rFonts w:ascii="Arial" w:hAnsi="Arial" w:cs="Arial"/>
          <w:b/>
          <w:sz w:val="22"/>
          <w:szCs w:val="22"/>
        </w:rPr>
      </w:pPr>
    </w:p>
    <w:p w14:paraId="270ACCC9" w14:textId="77777777" w:rsidR="004B6CAB" w:rsidRPr="00EE7846" w:rsidRDefault="004B6CA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EE7846" w14:paraId="31BDFBFD" w14:textId="77777777" w:rsidTr="00D6135D">
        <w:tc>
          <w:tcPr>
            <w:tcW w:w="9634" w:type="dxa"/>
            <w:shd w:val="clear" w:color="auto" w:fill="auto"/>
          </w:tcPr>
          <w:p w14:paraId="1BFF962C" w14:textId="49D889B5" w:rsidR="004554E0" w:rsidRDefault="000B3686" w:rsidP="004554E0">
            <w:pPr>
              <w:rPr>
                <w:rFonts w:ascii="Arial" w:hAnsi="Arial" w:cs="Arial"/>
                <w:b/>
                <w:sz w:val="22"/>
                <w:szCs w:val="22"/>
              </w:rPr>
            </w:pPr>
            <w:r>
              <w:rPr>
                <w:rFonts w:ascii="Arial" w:hAnsi="Arial" w:cs="Arial"/>
                <w:b/>
                <w:sz w:val="22"/>
                <w:szCs w:val="22"/>
              </w:rPr>
              <w:lastRenderedPageBreak/>
              <w:t xml:space="preserve">The </w:t>
            </w:r>
            <w:r w:rsidR="004554E0">
              <w:rPr>
                <w:rFonts w:ascii="Arial" w:hAnsi="Arial" w:cs="Arial"/>
                <w:b/>
                <w:sz w:val="22"/>
                <w:szCs w:val="22"/>
              </w:rPr>
              <w:t xml:space="preserve">Job Holder has </w:t>
            </w:r>
            <w:r>
              <w:rPr>
                <w:rFonts w:ascii="Arial" w:hAnsi="Arial" w:cs="Arial"/>
                <w:b/>
                <w:sz w:val="22"/>
                <w:szCs w:val="22"/>
              </w:rPr>
              <w:t xml:space="preserve">a </w:t>
            </w:r>
            <w:r w:rsidR="004554E0">
              <w:rPr>
                <w:rFonts w:ascii="Arial" w:hAnsi="Arial" w:cs="Arial"/>
                <w:b/>
                <w:sz w:val="22"/>
                <w:szCs w:val="22"/>
              </w:rPr>
              <w:t xml:space="preserve">responsibility </w:t>
            </w:r>
            <w:r w:rsidR="00A51EDB">
              <w:rPr>
                <w:rFonts w:ascii="Arial" w:hAnsi="Arial" w:cs="Arial"/>
                <w:b/>
                <w:sz w:val="22"/>
                <w:szCs w:val="22"/>
              </w:rPr>
              <w:t>to...</w:t>
            </w:r>
          </w:p>
          <w:p w14:paraId="6382F355" w14:textId="77777777" w:rsidR="004554E0" w:rsidRDefault="004554E0" w:rsidP="00863492">
            <w:pPr>
              <w:rPr>
                <w:rFonts w:ascii="Arial" w:hAnsi="Arial" w:cs="Arial"/>
                <w:sz w:val="22"/>
                <w:szCs w:val="22"/>
              </w:rPr>
            </w:pPr>
          </w:p>
        </w:tc>
      </w:tr>
      <w:tr w:rsidR="00993807" w:rsidRPr="00EE7846" w14:paraId="150B87AE" w14:textId="77777777" w:rsidTr="00D6135D">
        <w:tc>
          <w:tcPr>
            <w:tcW w:w="9634" w:type="dxa"/>
            <w:shd w:val="clear" w:color="auto" w:fill="auto"/>
          </w:tcPr>
          <w:p w14:paraId="32B233CD" w14:textId="6A5B5D8B" w:rsidR="00535601" w:rsidRPr="00FB63F6" w:rsidRDefault="00FB63F6" w:rsidP="00875771">
            <w:pPr>
              <w:jc w:val="both"/>
              <w:rPr>
                <w:rFonts w:ascii="Arial" w:hAnsi="Arial" w:cs="Arial"/>
                <w:b/>
                <w:bCs/>
                <w:sz w:val="22"/>
                <w:szCs w:val="22"/>
              </w:rPr>
            </w:pPr>
            <w:r w:rsidRPr="00FB63F6">
              <w:rPr>
                <w:rFonts w:ascii="Arial" w:hAnsi="Arial" w:cs="Arial"/>
                <w:b/>
                <w:bCs/>
                <w:sz w:val="22"/>
                <w:szCs w:val="22"/>
              </w:rPr>
              <w:t>General</w:t>
            </w:r>
          </w:p>
          <w:p w14:paraId="4E207A68" w14:textId="77777777" w:rsidR="00FB63F6" w:rsidRPr="00A25366" w:rsidRDefault="00FB63F6" w:rsidP="00875771">
            <w:pPr>
              <w:jc w:val="both"/>
              <w:rPr>
                <w:rFonts w:ascii="Arial" w:hAnsi="Arial" w:cs="Arial"/>
                <w:color w:val="FF0000"/>
                <w:sz w:val="22"/>
                <w:szCs w:val="22"/>
              </w:rPr>
            </w:pPr>
          </w:p>
          <w:p w14:paraId="67302B72" w14:textId="3E20E873" w:rsidR="002A4FCB" w:rsidRPr="00A25366" w:rsidRDefault="002A4FCB" w:rsidP="009629DF">
            <w:pPr>
              <w:pStyle w:val="ListParagraph"/>
              <w:numPr>
                <w:ilvl w:val="0"/>
                <w:numId w:val="2"/>
              </w:numPr>
              <w:rPr>
                <w:rFonts w:ascii="Arial" w:hAnsi="Arial" w:cs="Arial"/>
              </w:rPr>
            </w:pPr>
            <w:r w:rsidRPr="00A25366">
              <w:rPr>
                <w:rFonts w:ascii="Arial" w:hAnsi="Arial" w:cs="Arial"/>
              </w:rPr>
              <w:t>To actively demonstrate and promote the Trust’s core values through your work.</w:t>
            </w:r>
          </w:p>
          <w:p w14:paraId="5282FA41" w14:textId="2DB3D647" w:rsidR="00B25A64" w:rsidRPr="00A25366" w:rsidRDefault="00783B6F" w:rsidP="009629DF">
            <w:pPr>
              <w:pStyle w:val="ListParagraph"/>
              <w:numPr>
                <w:ilvl w:val="0"/>
                <w:numId w:val="2"/>
              </w:numPr>
              <w:spacing w:line="250" w:lineRule="auto"/>
              <w:rPr>
                <w:rFonts w:ascii="Arial" w:hAnsi="Arial" w:cs="Arial"/>
              </w:rPr>
            </w:pPr>
            <w:r w:rsidRPr="00A25366">
              <w:rPr>
                <w:rFonts w:ascii="Arial" w:hAnsi="Arial" w:cs="Arial"/>
              </w:rPr>
              <w:t>D</w:t>
            </w:r>
            <w:r w:rsidR="002C1759" w:rsidRPr="00A25366">
              <w:rPr>
                <w:rFonts w:ascii="Arial" w:hAnsi="Arial" w:cs="Arial"/>
              </w:rPr>
              <w:t>evelop</w:t>
            </w:r>
            <w:r w:rsidR="00875771" w:rsidRPr="00A25366">
              <w:rPr>
                <w:rFonts w:ascii="Arial" w:hAnsi="Arial" w:cs="Arial"/>
              </w:rPr>
              <w:t xml:space="preserve"> understanding of and a commitment to equal opportunities, both in the workplace and the wider community.</w:t>
            </w:r>
          </w:p>
          <w:p w14:paraId="65A79026" w14:textId="36996ECA" w:rsidR="00875771" w:rsidRPr="00A25366" w:rsidRDefault="00B25A64" w:rsidP="009629DF">
            <w:pPr>
              <w:pStyle w:val="ListParagraph"/>
              <w:numPr>
                <w:ilvl w:val="0"/>
                <w:numId w:val="2"/>
              </w:numPr>
              <w:spacing w:line="250" w:lineRule="auto"/>
              <w:rPr>
                <w:rFonts w:ascii="Arial" w:hAnsi="Arial" w:cs="Arial"/>
              </w:rPr>
            </w:pPr>
            <w:r w:rsidRPr="00A25366">
              <w:rPr>
                <w:rFonts w:ascii="Arial" w:hAnsi="Arial" w:cs="Arial"/>
              </w:rPr>
              <w:t xml:space="preserve">Ensure that when involved in any Trust activities that the </w:t>
            </w:r>
            <w:r w:rsidR="00783B6F" w:rsidRPr="00A25366">
              <w:rPr>
                <w:rFonts w:ascii="Arial" w:hAnsi="Arial" w:cs="Arial"/>
                <w:b/>
                <w:bCs/>
              </w:rPr>
              <w:t>S</w:t>
            </w:r>
            <w:r w:rsidRPr="00A25366">
              <w:rPr>
                <w:rFonts w:ascii="Arial" w:hAnsi="Arial" w:cs="Arial"/>
                <w:b/>
                <w:bCs/>
              </w:rPr>
              <w:t>afeguarding</w:t>
            </w:r>
            <w:r w:rsidRPr="00A25366">
              <w:rPr>
                <w:rFonts w:ascii="Arial" w:hAnsi="Arial" w:cs="Arial"/>
              </w:rPr>
              <w:t xml:space="preserve"> of participants is at the heart of </w:t>
            </w:r>
            <w:r w:rsidR="00D90636">
              <w:rPr>
                <w:rFonts w:ascii="Arial" w:hAnsi="Arial" w:cs="Arial"/>
              </w:rPr>
              <w:t>our planning and</w:t>
            </w:r>
            <w:r w:rsidRPr="00A25366">
              <w:rPr>
                <w:rFonts w:ascii="Arial" w:hAnsi="Arial" w:cs="Arial"/>
              </w:rPr>
              <w:t xml:space="preserve"> process</w:t>
            </w:r>
            <w:r w:rsidR="00D90636">
              <w:rPr>
                <w:rFonts w:ascii="Arial" w:hAnsi="Arial" w:cs="Arial"/>
              </w:rPr>
              <w:t>es</w:t>
            </w:r>
            <w:r w:rsidRPr="00A25366">
              <w:rPr>
                <w:rFonts w:ascii="Arial" w:hAnsi="Arial" w:cs="Arial"/>
              </w:rPr>
              <w:t xml:space="preserve"> and that safeguarding policies and procedures are being adhered to at all times.</w:t>
            </w:r>
          </w:p>
          <w:p w14:paraId="68520108" w14:textId="06367FEE" w:rsidR="00875771"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Undertake</w:t>
            </w:r>
            <w:r w:rsidR="00B36662">
              <w:rPr>
                <w:rFonts w:ascii="Arial" w:hAnsi="Arial" w:cs="Arial"/>
              </w:rPr>
              <w:t xml:space="preserve"> continued</w:t>
            </w:r>
            <w:r w:rsidRPr="00A25366">
              <w:rPr>
                <w:rFonts w:ascii="Arial" w:hAnsi="Arial" w:cs="Arial"/>
              </w:rPr>
              <w:t xml:space="preserve"> professional development opportunities as deemed appropriate.</w:t>
            </w:r>
          </w:p>
          <w:p w14:paraId="3457C511" w14:textId="4A89310B" w:rsidR="00384837" w:rsidRPr="00A25366" w:rsidRDefault="00555840" w:rsidP="009629DF">
            <w:pPr>
              <w:pStyle w:val="ListParagraph"/>
              <w:numPr>
                <w:ilvl w:val="0"/>
                <w:numId w:val="2"/>
              </w:numPr>
              <w:spacing w:line="250" w:lineRule="auto"/>
              <w:rPr>
                <w:rFonts w:ascii="Arial" w:hAnsi="Arial" w:cs="Arial"/>
              </w:rPr>
            </w:pPr>
            <w:r w:rsidRPr="00A25366">
              <w:rPr>
                <w:rFonts w:ascii="Arial" w:hAnsi="Arial" w:cs="Arial"/>
              </w:rPr>
              <w:t xml:space="preserve">Ensure the safety and wellbeing of </w:t>
            </w:r>
            <w:r w:rsidR="00D91B91">
              <w:rPr>
                <w:rFonts w:ascii="Arial" w:hAnsi="Arial" w:cs="Arial"/>
              </w:rPr>
              <w:t>children and adults at risk</w:t>
            </w:r>
            <w:r w:rsidR="00A323F8" w:rsidRPr="00A25366">
              <w:rPr>
                <w:rFonts w:ascii="Arial" w:hAnsi="Arial" w:cs="Arial"/>
              </w:rPr>
              <w:t xml:space="preserve">. </w:t>
            </w:r>
          </w:p>
          <w:p w14:paraId="2CFE7A15" w14:textId="73879B25" w:rsidR="00875771" w:rsidRPr="00A25366" w:rsidRDefault="002C1759" w:rsidP="009629DF">
            <w:pPr>
              <w:pStyle w:val="ListParagraph"/>
              <w:numPr>
                <w:ilvl w:val="0"/>
                <w:numId w:val="2"/>
              </w:numPr>
              <w:spacing w:line="250" w:lineRule="auto"/>
              <w:rPr>
                <w:rFonts w:ascii="Arial" w:hAnsi="Arial" w:cs="Arial"/>
              </w:rPr>
            </w:pPr>
            <w:r w:rsidRPr="00A25366">
              <w:rPr>
                <w:rFonts w:ascii="Arial" w:hAnsi="Arial" w:cs="Arial"/>
              </w:rPr>
              <w:t>A</w:t>
            </w:r>
            <w:r w:rsidR="00875771" w:rsidRPr="00A25366">
              <w:rPr>
                <w:rFonts w:ascii="Arial" w:hAnsi="Arial" w:cs="Arial"/>
              </w:rPr>
              <w:t>dhere to the Trust’s policies and procedures.</w:t>
            </w:r>
          </w:p>
          <w:p w14:paraId="399E39DE" w14:textId="77777777" w:rsidR="00875771"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Contribute to the development of a culture of continuous improvement within the Trust.</w:t>
            </w:r>
          </w:p>
          <w:p w14:paraId="5FA0AE51" w14:textId="5961D3D7" w:rsidR="002D5A9C"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 xml:space="preserve">To work in partnership with all the </w:t>
            </w:r>
            <w:r w:rsidR="002C1759" w:rsidRPr="00A25366">
              <w:rPr>
                <w:rFonts w:ascii="Arial" w:hAnsi="Arial" w:cs="Arial"/>
              </w:rPr>
              <w:t>C</w:t>
            </w:r>
            <w:r w:rsidRPr="00A25366">
              <w:rPr>
                <w:rFonts w:ascii="Arial" w:hAnsi="Arial" w:cs="Arial"/>
              </w:rPr>
              <w:t>lub’s departments on community initiatives as identified by the Community Director and Board of Trustees.</w:t>
            </w:r>
          </w:p>
          <w:p w14:paraId="652BD088" w14:textId="77777777" w:rsidR="00875771" w:rsidRPr="00A25366" w:rsidRDefault="00875771" w:rsidP="009629DF">
            <w:pPr>
              <w:pStyle w:val="ListParagraph"/>
              <w:numPr>
                <w:ilvl w:val="0"/>
                <w:numId w:val="2"/>
              </w:numPr>
              <w:spacing w:line="250" w:lineRule="auto"/>
              <w:rPr>
                <w:rFonts w:ascii="Arial" w:hAnsi="Arial" w:cs="Arial"/>
              </w:rPr>
            </w:pPr>
            <w:r w:rsidRPr="00A25366">
              <w:rPr>
                <w:rFonts w:ascii="Arial" w:hAnsi="Arial" w:cs="Arial"/>
              </w:rPr>
              <w:t xml:space="preserve">To actively promote the Trust in a positive and professional manner at all times. </w:t>
            </w:r>
          </w:p>
          <w:p w14:paraId="290F29EC" w14:textId="0DC06325" w:rsidR="00D6135D" w:rsidRDefault="00875771" w:rsidP="009629DF">
            <w:pPr>
              <w:pStyle w:val="ListParagraph"/>
              <w:numPr>
                <w:ilvl w:val="0"/>
                <w:numId w:val="2"/>
              </w:numPr>
              <w:spacing w:line="250" w:lineRule="auto"/>
              <w:rPr>
                <w:rFonts w:ascii="Arial" w:hAnsi="Arial" w:cs="Arial"/>
              </w:rPr>
            </w:pPr>
            <w:r w:rsidRPr="00A25366">
              <w:rPr>
                <w:rFonts w:ascii="Arial" w:hAnsi="Arial" w:cs="Arial"/>
              </w:rPr>
              <w:t xml:space="preserve">To undertake any other duties which might reasonably be deemed within the status of the job and appropriate to the post.   </w:t>
            </w:r>
          </w:p>
          <w:p w14:paraId="28A82E47" w14:textId="77777777" w:rsidR="00FB63F6" w:rsidRPr="00FB63F6" w:rsidRDefault="00FB63F6" w:rsidP="00FB63F6">
            <w:pPr>
              <w:pStyle w:val="ListParagraph"/>
              <w:spacing w:line="250" w:lineRule="auto"/>
              <w:rPr>
                <w:rFonts w:ascii="Arial" w:hAnsi="Arial" w:cs="Arial"/>
              </w:rPr>
            </w:pPr>
          </w:p>
          <w:p w14:paraId="1FB54995" w14:textId="2CC5EEE5" w:rsidR="004F6968" w:rsidRPr="00A25366" w:rsidRDefault="004F6968" w:rsidP="00921065">
            <w:pPr>
              <w:pStyle w:val="ListParagraph"/>
              <w:spacing w:after="0"/>
              <w:ind w:left="0"/>
              <w:rPr>
                <w:rFonts w:ascii="Arial" w:hAnsi="Arial" w:cs="Arial"/>
                <w:b/>
              </w:rPr>
            </w:pPr>
            <w:r w:rsidRPr="00A25366">
              <w:rPr>
                <w:rFonts w:ascii="Arial" w:hAnsi="Arial" w:cs="Arial"/>
              </w:rPr>
              <w:t xml:space="preserve">The details contained in this job </w:t>
            </w:r>
            <w:r w:rsidR="002A4FCB" w:rsidRPr="00A25366">
              <w:rPr>
                <w:rFonts w:ascii="Arial" w:hAnsi="Arial" w:cs="Arial"/>
              </w:rPr>
              <w:t>profile</w:t>
            </w:r>
            <w:r w:rsidRPr="00A25366">
              <w:rPr>
                <w:rFonts w:ascii="Arial" w:hAnsi="Arial" w:cs="Arial"/>
              </w:rPr>
              <w:t>, particularly the</w:t>
            </w:r>
            <w:r w:rsidR="00921065" w:rsidRPr="00A25366">
              <w:rPr>
                <w:rFonts w:ascii="Arial" w:hAnsi="Arial" w:cs="Arial"/>
              </w:rPr>
              <w:t xml:space="preserve"> accountabilities</w:t>
            </w:r>
            <w:r w:rsidRPr="00A25366">
              <w:rPr>
                <w:rFonts w:ascii="Arial" w:hAnsi="Arial" w:cs="Arial"/>
              </w:rPr>
              <w:t xml:space="preserve">, reflect the job content at the date the job profile was prepared.  It should be remembered, however, that it is inevitable that over time the nature of individuals’ jobs will change; existing duties may be </w:t>
            </w:r>
            <w:r w:rsidR="0028247F" w:rsidRPr="00A25366">
              <w:rPr>
                <w:rFonts w:ascii="Arial" w:hAnsi="Arial" w:cs="Arial"/>
              </w:rPr>
              <w:t>lost,</w:t>
            </w:r>
            <w:r w:rsidRPr="00A25366">
              <w:rPr>
                <w:rFonts w:ascii="Arial" w:hAnsi="Arial" w:cs="Arial"/>
              </w:rPr>
              <w:t xml:space="preserve"> and other duties gained without changing the general nature of the duties or the level of responsibility entailed.</w:t>
            </w:r>
          </w:p>
          <w:p w14:paraId="08D4A33D" w14:textId="77777777" w:rsidR="004F6968" w:rsidRPr="00A25366" w:rsidRDefault="004F6968" w:rsidP="004F6968">
            <w:pPr>
              <w:rPr>
                <w:rFonts w:ascii="Arial" w:hAnsi="Arial" w:cs="Arial"/>
                <w:sz w:val="22"/>
                <w:szCs w:val="22"/>
              </w:rPr>
            </w:pPr>
          </w:p>
          <w:p w14:paraId="1BF4AFDE" w14:textId="4F5FBCD2" w:rsidR="00993807" w:rsidRPr="00A25366" w:rsidRDefault="004F6968" w:rsidP="00A02896">
            <w:pPr>
              <w:rPr>
                <w:rFonts w:ascii="Arial" w:hAnsi="Arial" w:cs="Arial"/>
                <w:sz w:val="22"/>
                <w:szCs w:val="22"/>
              </w:rPr>
            </w:pPr>
            <w:r w:rsidRPr="00A25366">
              <w:rPr>
                <w:rFonts w:ascii="Arial" w:hAnsi="Arial" w:cs="Arial"/>
                <w:sz w:val="22"/>
                <w:szCs w:val="22"/>
              </w:rPr>
              <w:t xml:space="preserve">Consequently, Watford FC’s Community Sports &amp; Education Trust will expect to revise this job </w:t>
            </w:r>
            <w:r w:rsidR="002A4FCB" w:rsidRPr="00A25366">
              <w:rPr>
                <w:rFonts w:ascii="Arial" w:hAnsi="Arial" w:cs="Arial"/>
                <w:sz w:val="22"/>
                <w:szCs w:val="22"/>
              </w:rPr>
              <w:t>profile</w:t>
            </w:r>
            <w:r w:rsidRPr="00A25366">
              <w:rPr>
                <w:rFonts w:ascii="Arial" w:hAnsi="Arial" w:cs="Arial"/>
                <w:sz w:val="22"/>
                <w:szCs w:val="22"/>
              </w:rPr>
              <w:t xml:space="preserve"> from time to time and will consult regarding such revisions with the post holder at the appropriate time. </w:t>
            </w:r>
          </w:p>
        </w:tc>
      </w:tr>
    </w:tbl>
    <w:p w14:paraId="36D6F0CC" w14:textId="77777777" w:rsidR="0038227E" w:rsidRPr="00EE7846" w:rsidRDefault="0038227E" w:rsidP="00D46C89">
      <w:pPr>
        <w:tabs>
          <w:tab w:val="left" w:pos="360"/>
          <w:tab w:val="left" w:pos="3240"/>
        </w:tabs>
        <w:rPr>
          <w:rFonts w:ascii="Arial" w:hAnsi="Arial" w:cs="Arial"/>
          <w:i/>
          <w:sz w:val="22"/>
          <w:szCs w:val="22"/>
        </w:rPr>
      </w:pPr>
      <w:bookmarkStart w:id="1" w:name="_Hlk31103366"/>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EE7846" w14:paraId="63449C79" w14:textId="77777777" w:rsidTr="00D6135D">
        <w:tc>
          <w:tcPr>
            <w:tcW w:w="9634" w:type="dxa"/>
            <w:shd w:val="clear" w:color="auto" w:fill="auto"/>
          </w:tcPr>
          <w:p w14:paraId="45D137A2" w14:textId="40D4B081" w:rsidR="00A355DB" w:rsidRDefault="00190770" w:rsidP="00A355DB">
            <w:pPr>
              <w:pStyle w:val="Heading3"/>
              <w:rPr>
                <w:rFonts w:ascii="Arial" w:hAnsi="Arial" w:cs="Arial"/>
                <w:i w:val="0"/>
                <w:sz w:val="22"/>
                <w:szCs w:val="22"/>
              </w:rPr>
            </w:pPr>
            <w:r>
              <w:rPr>
                <w:rFonts w:ascii="Arial" w:hAnsi="Arial" w:cs="Arial"/>
                <w:i w:val="0"/>
                <w:sz w:val="22"/>
                <w:szCs w:val="22"/>
              </w:rPr>
              <w:t xml:space="preserve">Person </w:t>
            </w:r>
            <w:r w:rsidR="002073ED">
              <w:rPr>
                <w:rFonts w:ascii="Arial" w:hAnsi="Arial" w:cs="Arial"/>
                <w:i w:val="0"/>
                <w:sz w:val="22"/>
                <w:szCs w:val="22"/>
              </w:rPr>
              <w:t>Specification</w:t>
            </w:r>
          </w:p>
          <w:p w14:paraId="2CA579F6" w14:textId="1F6D793F" w:rsidR="001B212C" w:rsidRPr="001B212C" w:rsidRDefault="001B212C" w:rsidP="001B212C"/>
        </w:tc>
      </w:tr>
      <w:tr w:rsidR="0038227E" w:rsidRPr="00EE7846"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838"/>
              <w:gridCol w:w="4111"/>
              <w:gridCol w:w="3459"/>
            </w:tblGrid>
            <w:tr w:rsidR="00203573" w14:paraId="61BE7B90" w14:textId="77777777" w:rsidTr="006E72A5">
              <w:trPr>
                <w:trHeight w:val="219"/>
              </w:trPr>
              <w:tc>
                <w:tcPr>
                  <w:tcW w:w="1838" w:type="dxa"/>
                </w:tcPr>
                <w:p w14:paraId="1A088309"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Criteria</w:t>
                  </w:r>
                </w:p>
              </w:tc>
              <w:tc>
                <w:tcPr>
                  <w:tcW w:w="4111" w:type="dxa"/>
                </w:tcPr>
                <w:p w14:paraId="5397AF95" w14:textId="77777777" w:rsidR="00203573" w:rsidRPr="00B35F38" w:rsidRDefault="00203573" w:rsidP="00203573">
                  <w:pPr>
                    <w:rPr>
                      <w:rFonts w:ascii="Arial" w:hAnsi="Arial" w:cs="Arial"/>
                      <w:b/>
                      <w:bCs/>
                      <w:iCs/>
                      <w:sz w:val="22"/>
                      <w:szCs w:val="22"/>
                    </w:rPr>
                  </w:pPr>
                  <w:r>
                    <w:rPr>
                      <w:rFonts w:ascii="Arial" w:hAnsi="Arial" w:cs="Arial"/>
                      <w:b/>
                      <w:bCs/>
                      <w:iCs/>
                      <w:sz w:val="22"/>
                      <w:szCs w:val="22"/>
                    </w:rPr>
                    <w:t>Must Have:</w:t>
                  </w:r>
                </w:p>
              </w:tc>
              <w:tc>
                <w:tcPr>
                  <w:tcW w:w="3459" w:type="dxa"/>
                </w:tcPr>
                <w:p w14:paraId="7D37D39F" w14:textId="77777777" w:rsidR="00203573" w:rsidRPr="00B35F38" w:rsidRDefault="00203573" w:rsidP="00203573">
                  <w:pPr>
                    <w:rPr>
                      <w:rFonts w:ascii="Arial" w:hAnsi="Arial" w:cs="Arial"/>
                      <w:b/>
                      <w:bCs/>
                      <w:iCs/>
                      <w:sz w:val="22"/>
                      <w:szCs w:val="22"/>
                    </w:rPr>
                  </w:pPr>
                  <w:r>
                    <w:rPr>
                      <w:rFonts w:ascii="Arial" w:hAnsi="Arial" w:cs="Arial"/>
                      <w:b/>
                      <w:bCs/>
                      <w:iCs/>
                      <w:sz w:val="22"/>
                      <w:szCs w:val="22"/>
                    </w:rPr>
                    <w:t>Ideally Have:</w:t>
                  </w:r>
                </w:p>
              </w:tc>
            </w:tr>
            <w:tr w:rsidR="00203573" w14:paraId="52B4FE82" w14:textId="77777777" w:rsidTr="008F5716">
              <w:trPr>
                <w:trHeight w:val="2135"/>
              </w:trPr>
              <w:tc>
                <w:tcPr>
                  <w:tcW w:w="1838" w:type="dxa"/>
                </w:tcPr>
                <w:p w14:paraId="63972671"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Qualification</w:t>
                  </w:r>
                  <w:r>
                    <w:rPr>
                      <w:rFonts w:ascii="Arial" w:hAnsi="Arial" w:cs="Arial"/>
                      <w:b/>
                      <w:bCs/>
                      <w:iCs/>
                      <w:sz w:val="22"/>
                      <w:szCs w:val="22"/>
                    </w:rPr>
                    <w:t>s</w:t>
                  </w:r>
                </w:p>
              </w:tc>
              <w:tc>
                <w:tcPr>
                  <w:tcW w:w="4111" w:type="dxa"/>
                </w:tcPr>
                <w:p w14:paraId="3C6DBB00" w14:textId="717ACF85" w:rsidR="00F73E48" w:rsidRPr="003B7728" w:rsidRDefault="00FA3C9C" w:rsidP="003B7728">
                  <w:pPr>
                    <w:pStyle w:val="ListParagraph"/>
                    <w:numPr>
                      <w:ilvl w:val="0"/>
                      <w:numId w:val="3"/>
                    </w:numPr>
                    <w:rPr>
                      <w:rFonts w:ascii="Arial" w:hAnsi="Arial" w:cs="Arial"/>
                      <w:iCs/>
                    </w:rPr>
                  </w:pPr>
                  <w:bookmarkStart w:id="2" w:name="_Hlk56430143"/>
                  <w:r>
                    <w:rPr>
                      <w:rFonts w:ascii="Arial" w:hAnsi="Arial" w:cs="Arial"/>
                      <w:iCs/>
                    </w:rPr>
                    <w:t>A relevant</w:t>
                  </w:r>
                  <w:r w:rsidR="00843FC9">
                    <w:rPr>
                      <w:rFonts w:ascii="Arial" w:hAnsi="Arial" w:cs="Arial"/>
                      <w:iCs/>
                    </w:rPr>
                    <w:t xml:space="preserve"> and recognised professional safeguarding qualification</w:t>
                  </w:r>
                  <w:bookmarkEnd w:id="2"/>
                  <w:r w:rsidR="00293C2A">
                    <w:rPr>
                      <w:rFonts w:ascii="Arial" w:hAnsi="Arial" w:cs="Arial"/>
                      <w:iCs/>
                    </w:rPr>
                    <w:t xml:space="preserve"> and/or </w:t>
                  </w:r>
                  <w:r w:rsidR="005F0B5E">
                    <w:rPr>
                      <w:rFonts w:ascii="Arial" w:hAnsi="Arial" w:cs="Arial"/>
                      <w:iCs/>
                    </w:rPr>
                    <w:t>verified equivalent experience</w:t>
                  </w:r>
                  <w:r w:rsidR="001871AE">
                    <w:rPr>
                      <w:rFonts w:ascii="Arial" w:hAnsi="Arial" w:cs="Arial"/>
                      <w:iCs/>
                    </w:rPr>
                    <w:t xml:space="preserve"> in a similar role</w:t>
                  </w:r>
                  <w:r w:rsidR="005F0B5E">
                    <w:rPr>
                      <w:rFonts w:ascii="Arial" w:hAnsi="Arial" w:cs="Arial"/>
                      <w:iCs/>
                    </w:rPr>
                    <w:t>.</w:t>
                  </w:r>
                </w:p>
                <w:p w14:paraId="053485F1" w14:textId="5096AD01" w:rsidR="00282A4B" w:rsidRPr="006E4F25" w:rsidRDefault="008A2E75" w:rsidP="006E4F25">
                  <w:pPr>
                    <w:pStyle w:val="ListParagraph"/>
                    <w:numPr>
                      <w:ilvl w:val="0"/>
                      <w:numId w:val="3"/>
                    </w:numPr>
                    <w:rPr>
                      <w:rFonts w:ascii="Arial" w:hAnsi="Arial" w:cs="Arial"/>
                      <w:iCs/>
                    </w:rPr>
                  </w:pPr>
                  <w:r>
                    <w:rPr>
                      <w:rFonts w:ascii="Arial" w:hAnsi="Arial" w:cs="Arial"/>
                      <w:iCs/>
                    </w:rPr>
                    <w:t>Current and relevant</w:t>
                  </w:r>
                  <w:r w:rsidR="006E4F25">
                    <w:rPr>
                      <w:rFonts w:ascii="Arial" w:hAnsi="Arial" w:cs="Arial"/>
                      <w:iCs/>
                    </w:rPr>
                    <w:t xml:space="preserve"> safeguarding training</w:t>
                  </w:r>
                  <w:r>
                    <w:rPr>
                      <w:rFonts w:ascii="Arial" w:hAnsi="Arial" w:cs="Arial"/>
                      <w:iCs/>
                    </w:rPr>
                    <w:t>.</w:t>
                  </w:r>
                </w:p>
              </w:tc>
              <w:tc>
                <w:tcPr>
                  <w:tcW w:w="3459" w:type="dxa"/>
                </w:tcPr>
                <w:p w14:paraId="1FB8B8B2" w14:textId="77777777" w:rsidR="002B1D63" w:rsidRDefault="00F47BE2" w:rsidP="00D52609">
                  <w:pPr>
                    <w:pStyle w:val="ListParagraph"/>
                    <w:numPr>
                      <w:ilvl w:val="0"/>
                      <w:numId w:val="3"/>
                    </w:numPr>
                    <w:spacing w:after="160" w:line="259" w:lineRule="auto"/>
                    <w:rPr>
                      <w:rFonts w:ascii="Arial" w:hAnsi="Arial" w:cs="Arial"/>
                    </w:rPr>
                  </w:pPr>
                  <w:r>
                    <w:rPr>
                      <w:rFonts w:ascii="Arial" w:hAnsi="Arial" w:cs="Arial"/>
                    </w:rPr>
                    <w:t>Safeguarding Tutor/Training Qualification.</w:t>
                  </w:r>
                </w:p>
                <w:p w14:paraId="1E4CA442" w14:textId="77777777" w:rsidR="001C6D76" w:rsidRDefault="001C6D76" w:rsidP="00D52609">
                  <w:pPr>
                    <w:pStyle w:val="ListParagraph"/>
                    <w:numPr>
                      <w:ilvl w:val="0"/>
                      <w:numId w:val="3"/>
                    </w:numPr>
                    <w:spacing w:after="160" w:line="259" w:lineRule="auto"/>
                    <w:rPr>
                      <w:rFonts w:ascii="Arial" w:hAnsi="Arial" w:cs="Arial"/>
                    </w:rPr>
                  </w:pPr>
                  <w:r>
                    <w:rPr>
                      <w:rFonts w:ascii="Arial" w:hAnsi="Arial" w:cs="Arial"/>
                    </w:rPr>
                    <w:t>Safer Recruitment training.</w:t>
                  </w:r>
                </w:p>
                <w:p w14:paraId="51B61E4B" w14:textId="25CFDC26" w:rsidR="007122E1" w:rsidRPr="00D52609" w:rsidRDefault="007122E1" w:rsidP="00D52609">
                  <w:pPr>
                    <w:pStyle w:val="ListParagraph"/>
                    <w:numPr>
                      <w:ilvl w:val="0"/>
                      <w:numId w:val="3"/>
                    </w:numPr>
                    <w:spacing w:after="160" w:line="259" w:lineRule="auto"/>
                    <w:rPr>
                      <w:rFonts w:ascii="Arial" w:hAnsi="Arial" w:cs="Arial"/>
                    </w:rPr>
                  </w:pPr>
                  <w:r>
                    <w:rPr>
                      <w:rFonts w:ascii="Arial" w:hAnsi="Arial" w:cs="Arial"/>
                    </w:rPr>
                    <w:t xml:space="preserve">Mental Health First Aid </w:t>
                  </w:r>
                  <w:r w:rsidR="005202F5">
                    <w:rPr>
                      <w:rFonts w:ascii="Arial" w:hAnsi="Arial" w:cs="Arial"/>
                    </w:rPr>
                    <w:t>certificate</w:t>
                  </w:r>
                </w:p>
              </w:tc>
            </w:tr>
            <w:tr w:rsidR="00192459" w14:paraId="46880552" w14:textId="77777777" w:rsidTr="00487355">
              <w:trPr>
                <w:trHeight w:val="699"/>
              </w:trPr>
              <w:tc>
                <w:tcPr>
                  <w:tcW w:w="1838" w:type="dxa"/>
                </w:tcPr>
                <w:p w14:paraId="0494A436" w14:textId="77777777" w:rsidR="00192459" w:rsidRPr="00157430" w:rsidRDefault="00192459" w:rsidP="00192459">
                  <w:pPr>
                    <w:rPr>
                      <w:rFonts w:ascii="Arial" w:hAnsi="Arial" w:cs="Arial"/>
                      <w:b/>
                      <w:bCs/>
                      <w:iCs/>
                      <w:sz w:val="22"/>
                      <w:szCs w:val="22"/>
                    </w:rPr>
                  </w:pPr>
                  <w:r>
                    <w:rPr>
                      <w:rFonts w:ascii="Arial" w:hAnsi="Arial" w:cs="Arial"/>
                      <w:b/>
                      <w:bCs/>
                      <w:iCs/>
                      <w:sz w:val="22"/>
                      <w:szCs w:val="22"/>
                    </w:rPr>
                    <w:t>Knowledge and Experiences</w:t>
                  </w:r>
                </w:p>
              </w:tc>
              <w:tc>
                <w:tcPr>
                  <w:tcW w:w="4111" w:type="dxa"/>
                </w:tcPr>
                <w:p w14:paraId="0CC38D28" w14:textId="29843A0E" w:rsidR="00192459" w:rsidRPr="00285C03" w:rsidRDefault="00192459" w:rsidP="00192459">
                  <w:pPr>
                    <w:pStyle w:val="ListParagraph"/>
                    <w:numPr>
                      <w:ilvl w:val="0"/>
                      <w:numId w:val="3"/>
                    </w:numPr>
                    <w:rPr>
                      <w:rFonts w:ascii="Arial" w:hAnsi="Arial" w:cs="Arial"/>
                      <w:iCs/>
                    </w:rPr>
                  </w:pPr>
                  <w:r>
                    <w:rPr>
                      <w:rFonts w:ascii="Arial" w:hAnsi="Arial" w:cs="Arial"/>
                      <w:iCs/>
                    </w:rPr>
                    <w:t xml:space="preserve">Able to demonstrate experience of effective </w:t>
                  </w:r>
                  <w:r>
                    <w:rPr>
                      <w:rFonts w:ascii="Arial" w:hAnsi="Arial" w:cs="Arial"/>
                      <w:bCs/>
                    </w:rPr>
                    <w:t>case management and investigat</w:t>
                  </w:r>
                  <w:r w:rsidR="00AE1D0D">
                    <w:rPr>
                      <w:rFonts w:ascii="Arial" w:hAnsi="Arial" w:cs="Arial"/>
                      <w:bCs/>
                    </w:rPr>
                    <w:t>ing</w:t>
                  </w:r>
                  <w:r>
                    <w:rPr>
                      <w:rFonts w:ascii="Arial" w:hAnsi="Arial" w:cs="Arial"/>
                      <w:bCs/>
                    </w:rPr>
                    <w:t xml:space="preserve"> safeguarding </w:t>
                  </w:r>
                  <w:r w:rsidRPr="00292A36">
                    <w:rPr>
                      <w:rFonts w:ascii="Arial" w:hAnsi="Arial" w:cs="Arial"/>
                      <w:bCs/>
                    </w:rPr>
                    <w:lastRenderedPageBreak/>
                    <w:t>concerns, disclosures, allegations and incidents</w:t>
                  </w:r>
                  <w:r w:rsidR="004D21CB">
                    <w:rPr>
                      <w:rFonts w:ascii="Arial" w:hAnsi="Arial" w:cs="Arial"/>
                      <w:bCs/>
                    </w:rPr>
                    <w:t>.</w:t>
                  </w:r>
                </w:p>
                <w:p w14:paraId="450AE683" w14:textId="2875C3BB" w:rsidR="00192459" w:rsidRDefault="00192459" w:rsidP="00192459">
                  <w:pPr>
                    <w:pStyle w:val="ListParagraph"/>
                    <w:numPr>
                      <w:ilvl w:val="0"/>
                      <w:numId w:val="3"/>
                    </w:numPr>
                    <w:rPr>
                      <w:rFonts w:ascii="Arial" w:hAnsi="Arial" w:cs="Arial"/>
                      <w:iCs/>
                    </w:rPr>
                  </w:pPr>
                  <w:r>
                    <w:rPr>
                      <w:rFonts w:ascii="Arial" w:hAnsi="Arial" w:cs="Arial"/>
                      <w:iCs/>
                    </w:rPr>
                    <w:t>Demonstrate knowledge and understanding of current legislation, guidance</w:t>
                  </w:r>
                  <w:r w:rsidR="0086289C">
                    <w:rPr>
                      <w:rFonts w:ascii="Arial" w:hAnsi="Arial" w:cs="Arial"/>
                      <w:iCs/>
                    </w:rPr>
                    <w:t xml:space="preserve"> and</w:t>
                  </w:r>
                  <w:r>
                    <w:rPr>
                      <w:rFonts w:ascii="Arial" w:hAnsi="Arial" w:cs="Arial"/>
                      <w:iCs/>
                    </w:rPr>
                    <w:t xml:space="preserve"> best practice in</w:t>
                  </w:r>
                  <w:r w:rsidR="00D76F53">
                    <w:rPr>
                      <w:rFonts w:ascii="Arial" w:hAnsi="Arial" w:cs="Arial"/>
                      <w:iCs/>
                    </w:rPr>
                    <w:t xml:space="preserve"> safeguarding.</w:t>
                  </w:r>
                  <w:r>
                    <w:rPr>
                      <w:rFonts w:ascii="Arial" w:hAnsi="Arial" w:cs="Arial"/>
                      <w:iCs/>
                    </w:rPr>
                    <w:t xml:space="preserve"> </w:t>
                  </w:r>
                </w:p>
                <w:p w14:paraId="4E3A0528" w14:textId="70DD3D14" w:rsidR="00192459" w:rsidRDefault="00192459" w:rsidP="00192459">
                  <w:pPr>
                    <w:pStyle w:val="ListParagraph"/>
                    <w:numPr>
                      <w:ilvl w:val="0"/>
                      <w:numId w:val="3"/>
                    </w:numPr>
                    <w:rPr>
                      <w:rFonts w:ascii="Arial" w:hAnsi="Arial" w:cs="Arial"/>
                      <w:iCs/>
                    </w:rPr>
                  </w:pPr>
                  <w:r>
                    <w:rPr>
                      <w:rFonts w:ascii="Arial" w:hAnsi="Arial" w:cs="Arial"/>
                      <w:iCs/>
                    </w:rPr>
                    <w:t>Demonstrate experience</w:t>
                  </w:r>
                  <w:r w:rsidR="007E3068">
                    <w:rPr>
                      <w:rFonts w:ascii="Arial" w:hAnsi="Arial" w:cs="Arial"/>
                      <w:iCs/>
                    </w:rPr>
                    <w:t xml:space="preserve"> of </w:t>
                  </w:r>
                  <w:r>
                    <w:rPr>
                      <w:rFonts w:ascii="Arial" w:hAnsi="Arial" w:cs="Arial"/>
                      <w:iCs/>
                    </w:rPr>
                    <w:t>implementing effect</w:t>
                  </w:r>
                  <w:r w:rsidR="003B3D05">
                    <w:rPr>
                      <w:rFonts w:ascii="Arial" w:hAnsi="Arial" w:cs="Arial"/>
                      <w:iCs/>
                    </w:rPr>
                    <w:t>ive</w:t>
                  </w:r>
                  <w:r>
                    <w:rPr>
                      <w:rFonts w:ascii="Arial" w:hAnsi="Arial" w:cs="Arial"/>
                      <w:iCs/>
                    </w:rPr>
                    <w:t xml:space="preserve"> safeguarding</w:t>
                  </w:r>
                  <w:r w:rsidR="006F732E">
                    <w:rPr>
                      <w:rFonts w:ascii="Arial" w:hAnsi="Arial" w:cs="Arial"/>
                      <w:iCs/>
                    </w:rPr>
                    <w:t xml:space="preserve"> policies,</w:t>
                  </w:r>
                  <w:r>
                    <w:rPr>
                      <w:rFonts w:ascii="Arial" w:hAnsi="Arial" w:cs="Arial"/>
                      <w:iCs/>
                    </w:rPr>
                    <w:t xml:space="preserve"> practices</w:t>
                  </w:r>
                  <w:r w:rsidR="006F732E">
                    <w:rPr>
                      <w:rFonts w:ascii="Arial" w:hAnsi="Arial" w:cs="Arial"/>
                      <w:iCs/>
                    </w:rPr>
                    <w:t xml:space="preserve"> and procedures</w:t>
                  </w:r>
                  <w:r>
                    <w:rPr>
                      <w:rFonts w:ascii="Arial" w:hAnsi="Arial" w:cs="Arial"/>
                      <w:iCs/>
                    </w:rPr>
                    <w:t>.</w:t>
                  </w:r>
                </w:p>
                <w:p w14:paraId="22E4BA02" w14:textId="657E3B3B" w:rsidR="00192459" w:rsidRDefault="00192459" w:rsidP="00192459">
                  <w:pPr>
                    <w:pStyle w:val="ListParagraph"/>
                    <w:numPr>
                      <w:ilvl w:val="0"/>
                      <w:numId w:val="3"/>
                    </w:numPr>
                    <w:rPr>
                      <w:rFonts w:ascii="Arial" w:hAnsi="Arial" w:cs="Arial"/>
                      <w:iCs/>
                    </w:rPr>
                  </w:pPr>
                  <w:r>
                    <w:rPr>
                      <w:rFonts w:ascii="Arial" w:hAnsi="Arial" w:cs="Arial"/>
                      <w:iCs/>
                    </w:rPr>
                    <w:t xml:space="preserve">Demonstrate experience of </w:t>
                  </w:r>
                  <w:r w:rsidR="007B33FD">
                    <w:rPr>
                      <w:rFonts w:ascii="Arial" w:hAnsi="Arial" w:cs="Arial"/>
                      <w:iCs/>
                    </w:rPr>
                    <w:t xml:space="preserve">working with </w:t>
                  </w:r>
                  <w:r>
                    <w:rPr>
                      <w:rFonts w:ascii="Arial" w:hAnsi="Arial" w:cs="Arial"/>
                      <w:iCs/>
                    </w:rPr>
                    <w:t>statutory agencies and safeguarding partners.</w:t>
                  </w:r>
                </w:p>
                <w:p w14:paraId="36B33A46" w14:textId="4C6495B0" w:rsidR="0039472E" w:rsidRDefault="004A35DE" w:rsidP="00192459">
                  <w:pPr>
                    <w:pStyle w:val="ListParagraph"/>
                    <w:numPr>
                      <w:ilvl w:val="0"/>
                      <w:numId w:val="3"/>
                    </w:numPr>
                    <w:rPr>
                      <w:rFonts w:ascii="Arial" w:hAnsi="Arial" w:cs="Arial"/>
                      <w:iCs/>
                    </w:rPr>
                  </w:pPr>
                  <w:r>
                    <w:rPr>
                      <w:rFonts w:ascii="Arial" w:hAnsi="Arial" w:cs="Arial"/>
                      <w:iCs/>
                    </w:rPr>
                    <w:t>K</w:t>
                  </w:r>
                  <w:r w:rsidR="00B107AC">
                    <w:rPr>
                      <w:rFonts w:ascii="Arial" w:hAnsi="Arial" w:cs="Arial"/>
                      <w:iCs/>
                    </w:rPr>
                    <w:t xml:space="preserve">nowledge </w:t>
                  </w:r>
                  <w:r w:rsidR="008136F9">
                    <w:rPr>
                      <w:rFonts w:ascii="Arial" w:hAnsi="Arial" w:cs="Arial"/>
                      <w:iCs/>
                    </w:rPr>
                    <w:t xml:space="preserve">and understanding of the relevant DBS checks </w:t>
                  </w:r>
                  <w:r w:rsidR="00C53028">
                    <w:rPr>
                      <w:rFonts w:ascii="Arial" w:hAnsi="Arial" w:cs="Arial"/>
                      <w:iCs/>
                    </w:rPr>
                    <w:t xml:space="preserve">to undertake on specific roles and </w:t>
                  </w:r>
                  <w:r w:rsidR="000D0047">
                    <w:rPr>
                      <w:rFonts w:ascii="Arial" w:hAnsi="Arial" w:cs="Arial"/>
                      <w:iCs/>
                    </w:rPr>
                    <w:t>experience of conducting checks.</w:t>
                  </w:r>
                </w:p>
                <w:p w14:paraId="2002922D" w14:textId="2FD466CF" w:rsidR="00192459" w:rsidRPr="004673E4" w:rsidRDefault="00192459" w:rsidP="00192459">
                  <w:pPr>
                    <w:pStyle w:val="ListParagraph"/>
                    <w:numPr>
                      <w:ilvl w:val="0"/>
                      <w:numId w:val="3"/>
                    </w:numPr>
                    <w:rPr>
                      <w:rFonts w:ascii="Arial" w:hAnsi="Arial" w:cs="Arial"/>
                      <w:iCs/>
                      <w:color w:val="000000" w:themeColor="text1"/>
                    </w:rPr>
                  </w:pPr>
                  <w:r>
                    <w:rPr>
                      <w:rFonts w:ascii="Arial" w:hAnsi="Arial" w:cs="Arial"/>
                      <w:iCs/>
                      <w:color w:val="000000" w:themeColor="text1"/>
                    </w:rPr>
                    <w:t>A</w:t>
                  </w:r>
                  <w:r w:rsidR="004B2B74">
                    <w:rPr>
                      <w:rFonts w:ascii="Arial" w:hAnsi="Arial" w:cs="Arial"/>
                      <w:iCs/>
                      <w:color w:val="000000" w:themeColor="text1"/>
                    </w:rPr>
                    <w:t xml:space="preserve">n understanding of safeguarding issues </w:t>
                  </w:r>
                  <w:r w:rsidR="00E83FD4">
                    <w:rPr>
                      <w:rFonts w:ascii="Arial" w:hAnsi="Arial" w:cs="Arial"/>
                      <w:iCs/>
                      <w:color w:val="000000" w:themeColor="text1"/>
                    </w:rPr>
                    <w:t>across the community and sports sectors.</w:t>
                  </w:r>
                </w:p>
                <w:p w14:paraId="53516198" w14:textId="7874BB47" w:rsidR="00272328" w:rsidRPr="005E105E" w:rsidRDefault="00B91815" w:rsidP="005E105E">
                  <w:pPr>
                    <w:pStyle w:val="ListParagraph"/>
                    <w:numPr>
                      <w:ilvl w:val="0"/>
                      <w:numId w:val="3"/>
                    </w:numPr>
                    <w:rPr>
                      <w:rFonts w:ascii="Arial" w:hAnsi="Arial" w:cs="Arial"/>
                      <w:iCs/>
                    </w:rPr>
                  </w:pPr>
                  <w:r>
                    <w:rPr>
                      <w:rFonts w:ascii="Arial" w:hAnsi="Arial" w:cs="Arial"/>
                      <w:iCs/>
                    </w:rPr>
                    <w:t>Good</w:t>
                  </w:r>
                  <w:r w:rsidR="00F81573" w:rsidRPr="00804223">
                    <w:rPr>
                      <w:rFonts w:ascii="Arial" w:hAnsi="Arial" w:cs="Arial"/>
                      <w:iCs/>
                    </w:rPr>
                    <w:t xml:space="preserve"> IT skills</w:t>
                  </w:r>
                  <w:r>
                    <w:rPr>
                      <w:rFonts w:ascii="Arial" w:hAnsi="Arial" w:cs="Arial"/>
                      <w:iCs/>
                    </w:rPr>
                    <w:t xml:space="preserve"> using</w:t>
                  </w:r>
                  <w:r w:rsidR="00C52334">
                    <w:rPr>
                      <w:rFonts w:ascii="Arial" w:hAnsi="Arial" w:cs="Arial"/>
                      <w:iCs/>
                    </w:rPr>
                    <w:t xml:space="preserve"> Microsoft</w:t>
                  </w:r>
                  <w:r>
                    <w:rPr>
                      <w:rFonts w:ascii="Arial" w:hAnsi="Arial" w:cs="Arial"/>
                      <w:iCs/>
                    </w:rPr>
                    <w:t xml:space="preserve"> packages</w:t>
                  </w:r>
                  <w:r w:rsidR="00C52334">
                    <w:rPr>
                      <w:rFonts w:ascii="Arial" w:hAnsi="Arial" w:cs="Arial"/>
                      <w:iCs/>
                    </w:rPr>
                    <w:t xml:space="preserve"> </w:t>
                  </w:r>
                  <w:r w:rsidR="005A6F48">
                    <w:rPr>
                      <w:rFonts w:ascii="Arial" w:hAnsi="Arial" w:cs="Arial"/>
                      <w:iCs/>
                    </w:rPr>
                    <w:t xml:space="preserve">and experience </w:t>
                  </w:r>
                  <w:r w:rsidR="00C36092">
                    <w:rPr>
                      <w:rFonts w:ascii="Arial" w:hAnsi="Arial" w:cs="Arial"/>
                      <w:iCs/>
                    </w:rPr>
                    <w:t>using case-management systems (such as CPOM</w:t>
                  </w:r>
                  <w:r w:rsidR="00C74EB1">
                    <w:rPr>
                      <w:rFonts w:ascii="Arial" w:hAnsi="Arial" w:cs="Arial"/>
                      <w:iCs/>
                    </w:rPr>
                    <w:t>S)</w:t>
                  </w:r>
                  <w:r w:rsidR="00F81573" w:rsidRPr="00804223">
                    <w:rPr>
                      <w:rFonts w:ascii="Arial" w:hAnsi="Arial" w:cs="Arial"/>
                      <w:iCs/>
                    </w:rPr>
                    <w:t xml:space="preserve"> to </w:t>
                  </w:r>
                  <w:r w:rsidR="00E02E8F">
                    <w:rPr>
                      <w:rFonts w:ascii="Arial" w:hAnsi="Arial" w:cs="Arial"/>
                      <w:iCs/>
                    </w:rPr>
                    <w:t>keep</w:t>
                  </w:r>
                  <w:r w:rsidR="009D49C1">
                    <w:rPr>
                      <w:rFonts w:ascii="Arial" w:hAnsi="Arial" w:cs="Arial"/>
                      <w:iCs/>
                    </w:rPr>
                    <w:t xml:space="preserve"> </w:t>
                  </w:r>
                  <w:r w:rsidR="00E02E8F">
                    <w:rPr>
                      <w:rFonts w:ascii="Arial" w:hAnsi="Arial" w:cs="Arial"/>
                      <w:iCs/>
                    </w:rPr>
                    <w:t>clear and comprehensive reports and records of incidents</w:t>
                  </w:r>
                  <w:r w:rsidR="000F349B">
                    <w:rPr>
                      <w:rFonts w:ascii="Arial" w:hAnsi="Arial" w:cs="Arial"/>
                      <w:iCs/>
                    </w:rPr>
                    <w:t>.</w:t>
                  </w:r>
                  <w:r w:rsidR="00E02E8F">
                    <w:rPr>
                      <w:rFonts w:ascii="Arial" w:hAnsi="Arial" w:cs="Arial"/>
                      <w:iCs/>
                    </w:rPr>
                    <w:t xml:space="preserve"> </w:t>
                  </w:r>
                  <w:r w:rsidR="00F81573" w:rsidRPr="00804223">
                    <w:rPr>
                      <w:rFonts w:ascii="Arial" w:hAnsi="Arial" w:cs="Arial"/>
                      <w:iCs/>
                    </w:rPr>
                    <w:t xml:space="preserve"> </w:t>
                  </w:r>
                </w:p>
              </w:tc>
              <w:tc>
                <w:tcPr>
                  <w:tcW w:w="3459" w:type="dxa"/>
                </w:tcPr>
                <w:p w14:paraId="466F7369" w14:textId="50B3E2C2" w:rsidR="00192459" w:rsidRDefault="00192459" w:rsidP="00192459">
                  <w:pPr>
                    <w:pStyle w:val="ListParagraph"/>
                    <w:numPr>
                      <w:ilvl w:val="0"/>
                      <w:numId w:val="3"/>
                    </w:numPr>
                    <w:rPr>
                      <w:rFonts w:ascii="Arial" w:hAnsi="Arial" w:cs="Arial"/>
                      <w:iCs/>
                    </w:rPr>
                  </w:pPr>
                  <w:bookmarkStart w:id="3" w:name="_Hlk84921445"/>
                  <w:r w:rsidRPr="00EC1D6F">
                    <w:rPr>
                      <w:rFonts w:ascii="Arial" w:hAnsi="Arial" w:cs="Arial"/>
                      <w:iCs/>
                    </w:rPr>
                    <w:lastRenderedPageBreak/>
                    <w:t>Knowledge and experience around Equality, Diversity and Inclusion</w:t>
                  </w:r>
                  <w:r>
                    <w:rPr>
                      <w:rFonts w:ascii="Arial" w:hAnsi="Arial" w:cs="Arial"/>
                      <w:iCs/>
                    </w:rPr>
                    <w:t xml:space="preserve"> and Safeguarding</w:t>
                  </w:r>
                  <w:r w:rsidR="004D21CB">
                    <w:rPr>
                      <w:rFonts w:ascii="Arial" w:hAnsi="Arial" w:cs="Arial"/>
                      <w:iCs/>
                    </w:rPr>
                    <w:t>.</w:t>
                  </w:r>
                </w:p>
                <w:p w14:paraId="4D987905" w14:textId="43981B41" w:rsidR="00D47862" w:rsidRPr="00EC1D6F" w:rsidRDefault="00D47862" w:rsidP="00192459">
                  <w:pPr>
                    <w:pStyle w:val="ListParagraph"/>
                    <w:numPr>
                      <w:ilvl w:val="0"/>
                      <w:numId w:val="3"/>
                    </w:numPr>
                    <w:rPr>
                      <w:rFonts w:ascii="Arial" w:hAnsi="Arial" w:cs="Arial"/>
                      <w:iCs/>
                    </w:rPr>
                  </w:pPr>
                  <w:r>
                    <w:rPr>
                      <w:rFonts w:ascii="Arial" w:hAnsi="Arial" w:cs="Arial"/>
                      <w:iCs/>
                    </w:rPr>
                    <w:lastRenderedPageBreak/>
                    <w:t xml:space="preserve">A </w:t>
                  </w:r>
                  <w:r w:rsidR="00ED5331">
                    <w:rPr>
                      <w:rFonts w:ascii="Arial" w:hAnsi="Arial" w:cs="Arial"/>
                      <w:iCs/>
                    </w:rPr>
                    <w:t>good understanding of the key youth, community and adult services in the areas in which the Trust works.</w:t>
                  </w:r>
                </w:p>
                <w:bookmarkEnd w:id="3"/>
                <w:p w14:paraId="1CF38D7F" w14:textId="7B92B67A" w:rsidR="00192459" w:rsidRPr="00B100C0" w:rsidRDefault="00192459" w:rsidP="00192459">
                  <w:pPr>
                    <w:pStyle w:val="ListParagraph"/>
                    <w:ind w:left="360"/>
                    <w:rPr>
                      <w:rFonts w:ascii="Arial" w:hAnsi="Arial" w:cs="Arial"/>
                      <w:iCs/>
                    </w:rPr>
                  </w:pPr>
                </w:p>
              </w:tc>
            </w:tr>
            <w:tr w:rsidR="00192459" w14:paraId="1CC8DDD7" w14:textId="77777777" w:rsidTr="006E72A5">
              <w:trPr>
                <w:trHeight w:val="425"/>
              </w:trPr>
              <w:tc>
                <w:tcPr>
                  <w:tcW w:w="1838" w:type="dxa"/>
                </w:tcPr>
                <w:p w14:paraId="6B40FFDD" w14:textId="77777777" w:rsidR="00192459" w:rsidRDefault="00192459" w:rsidP="00192459">
                  <w:pPr>
                    <w:rPr>
                      <w:rFonts w:ascii="Arial" w:hAnsi="Arial" w:cs="Arial"/>
                      <w:b/>
                      <w:bCs/>
                      <w:iCs/>
                      <w:sz w:val="22"/>
                      <w:szCs w:val="22"/>
                    </w:rPr>
                  </w:pPr>
                  <w:r>
                    <w:rPr>
                      <w:rFonts w:ascii="Arial" w:hAnsi="Arial" w:cs="Arial"/>
                      <w:b/>
                      <w:bCs/>
                      <w:iCs/>
                      <w:sz w:val="22"/>
                      <w:szCs w:val="22"/>
                    </w:rPr>
                    <w:lastRenderedPageBreak/>
                    <w:t>Personal</w:t>
                  </w:r>
                </w:p>
                <w:p w14:paraId="37A4C2C3" w14:textId="1CFA4FD9" w:rsidR="00192459" w:rsidRPr="005241F3" w:rsidRDefault="00192459" w:rsidP="00192459">
                  <w:pPr>
                    <w:rPr>
                      <w:rFonts w:ascii="Arial" w:hAnsi="Arial" w:cs="Arial"/>
                      <w:iCs/>
                      <w:sz w:val="22"/>
                      <w:szCs w:val="22"/>
                    </w:rPr>
                  </w:pPr>
                </w:p>
              </w:tc>
              <w:tc>
                <w:tcPr>
                  <w:tcW w:w="4111" w:type="dxa"/>
                </w:tcPr>
                <w:p w14:paraId="26C14E4F" w14:textId="3E240D78" w:rsidR="006839FF" w:rsidRDefault="006839FF" w:rsidP="00192459">
                  <w:pPr>
                    <w:pStyle w:val="ListParagraph"/>
                    <w:numPr>
                      <w:ilvl w:val="0"/>
                      <w:numId w:val="3"/>
                    </w:numPr>
                    <w:spacing w:after="160" w:line="259" w:lineRule="auto"/>
                    <w:rPr>
                      <w:rFonts w:ascii="Arial" w:hAnsi="Arial" w:cs="Arial"/>
                    </w:rPr>
                  </w:pPr>
                  <w:r>
                    <w:rPr>
                      <w:rFonts w:ascii="Arial" w:hAnsi="Arial" w:cs="Arial"/>
                    </w:rPr>
                    <w:t xml:space="preserve">A </w:t>
                  </w:r>
                  <w:r w:rsidR="00F76AD3">
                    <w:rPr>
                      <w:rFonts w:ascii="Arial" w:hAnsi="Arial" w:cs="Arial"/>
                    </w:rPr>
                    <w:t>person-centred</w:t>
                  </w:r>
                  <w:r w:rsidR="005E0F65">
                    <w:rPr>
                      <w:rFonts w:ascii="Arial" w:hAnsi="Arial" w:cs="Arial"/>
                    </w:rPr>
                    <w:t xml:space="preserve"> approach</w:t>
                  </w:r>
                  <w:r w:rsidR="00AA3CDA">
                    <w:rPr>
                      <w:rFonts w:ascii="Arial" w:hAnsi="Arial" w:cs="Arial"/>
                    </w:rPr>
                    <w:t>, understanding the rights, needs and best interests of children and adults at risk</w:t>
                  </w:r>
                  <w:r w:rsidR="00DE49E3">
                    <w:rPr>
                      <w:rFonts w:ascii="Arial" w:hAnsi="Arial" w:cs="Arial"/>
                    </w:rPr>
                    <w:t>, as well as the support</w:t>
                  </w:r>
                  <w:r w:rsidR="00F25843">
                    <w:rPr>
                      <w:rFonts w:ascii="Arial" w:hAnsi="Arial" w:cs="Arial"/>
                    </w:rPr>
                    <w:t>, guidance and advice colleagues require.</w:t>
                  </w:r>
                </w:p>
                <w:p w14:paraId="7E98849C" w14:textId="1E8D1DEA" w:rsidR="00192459" w:rsidRDefault="00192459" w:rsidP="00192459">
                  <w:pPr>
                    <w:pStyle w:val="ListParagraph"/>
                    <w:numPr>
                      <w:ilvl w:val="0"/>
                      <w:numId w:val="3"/>
                    </w:numPr>
                    <w:spacing w:after="160" w:line="259" w:lineRule="auto"/>
                    <w:rPr>
                      <w:rFonts w:ascii="Arial" w:hAnsi="Arial" w:cs="Arial"/>
                    </w:rPr>
                  </w:pPr>
                  <w:r w:rsidRPr="009C6C2A">
                    <w:rPr>
                      <w:rFonts w:ascii="Arial" w:hAnsi="Arial" w:cs="Arial"/>
                    </w:rPr>
                    <w:t>Excellent communication and inter-personal skills to enhance working relationships both internally and externally.</w:t>
                  </w:r>
                </w:p>
                <w:p w14:paraId="6090D0D4" w14:textId="2C52DDC3" w:rsidR="00192459" w:rsidRDefault="00007B5F" w:rsidP="00192459">
                  <w:pPr>
                    <w:pStyle w:val="ListParagraph"/>
                    <w:numPr>
                      <w:ilvl w:val="0"/>
                      <w:numId w:val="3"/>
                    </w:numPr>
                    <w:rPr>
                      <w:rFonts w:ascii="Arial" w:hAnsi="Arial" w:cs="Arial"/>
                    </w:rPr>
                  </w:pPr>
                  <w:r>
                    <w:rPr>
                      <w:rFonts w:ascii="Arial" w:hAnsi="Arial" w:cs="Arial"/>
                    </w:rPr>
                    <w:t xml:space="preserve">Calm </w:t>
                  </w:r>
                  <w:r w:rsidR="009334D2">
                    <w:rPr>
                      <w:rFonts w:ascii="Arial" w:hAnsi="Arial" w:cs="Arial"/>
                    </w:rPr>
                    <w:t>temperament with e</w:t>
                  </w:r>
                  <w:r w:rsidR="00192459" w:rsidRPr="00D52609">
                    <w:rPr>
                      <w:rFonts w:ascii="Arial" w:hAnsi="Arial" w:cs="Arial"/>
                    </w:rPr>
                    <w:t>xperience of working under pressure, meeting deadlines and prioritising workload.</w:t>
                  </w:r>
                </w:p>
                <w:p w14:paraId="02125098" w14:textId="2B0C16A2" w:rsidR="007E7141" w:rsidRPr="00D52609" w:rsidRDefault="00981927" w:rsidP="00192459">
                  <w:pPr>
                    <w:pStyle w:val="ListParagraph"/>
                    <w:numPr>
                      <w:ilvl w:val="0"/>
                      <w:numId w:val="3"/>
                    </w:numPr>
                    <w:rPr>
                      <w:rFonts w:ascii="Arial" w:hAnsi="Arial" w:cs="Arial"/>
                    </w:rPr>
                  </w:pPr>
                  <w:r>
                    <w:rPr>
                      <w:rFonts w:ascii="Arial" w:hAnsi="Arial" w:cs="Arial"/>
                    </w:rPr>
                    <w:t>Self-motivated with a positive, solution focused attitude.</w:t>
                  </w:r>
                </w:p>
                <w:p w14:paraId="547C8B94" w14:textId="3D08AEF6" w:rsidR="002022B4" w:rsidRDefault="00DF7B3B" w:rsidP="00192459">
                  <w:pPr>
                    <w:pStyle w:val="ListParagraph"/>
                    <w:numPr>
                      <w:ilvl w:val="0"/>
                      <w:numId w:val="3"/>
                    </w:numPr>
                    <w:spacing w:after="160" w:line="259" w:lineRule="auto"/>
                    <w:rPr>
                      <w:rFonts w:ascii="Arial" w:hAnsi="Arial" w:cs="Arial"/>
                    </w:rPr>
                  </w:pPr>
                  <w:r>
                    <w:rPr>
                      <w:rFonts w:ascii="Arial" w:hAnsi="Arial" w:cs="Arial"/>
                    </w:rPr>
                    <w:t>A role model</w:t>
                  </w:r>
                  <w:r w:rsidR="001626F7">
                    <w:rPr>
                      <w:rFonts w:ascii="Arial" w:hAnsi="Arial" w:cs="Arial"/>
                    </w:rPr>
                    <w:t xml:space="preserve"> in terms of your conduct, skills and knowledge.</w:t>
                  </w:r>
                </w:p>
                <w:p w14:paraId="072E1B6D" w14:textId="05A8595E" w:rsidR="00E96D9F" w:rsidRPr="0003444B" w:rsidRDefault="00F26BC5" w:rsidP="0003444B">
                  <w:pPr>
                    <w:pStyle w:val="ListParagraph"/>
                    <w:numPr>
                      <w:ilvl w:val="0"/>
                      <w:numId w:val="3"/>
                    </w:numPr>
                    <w:spacing w:after="160" w:line="259" w:lineRule="auto"/>
                    <w:rPr>
                      <w:rFonts w:ascii="Arial" w:hAnsi="Arial" w:cs="Arial"/>
                    </w:rPr>
                  </w:pPr>
                  <w:r>
                    <w:rPr>
                      <w:rFonts w:ascii="Arial" w:hAnsi="Arial" w:cs="Arial"/>
                    </w:rPr>
                    <w:lastRenderedPageBreak/>
                    <w:t>Able to deal wit</w:t>
                  </w:r>
                  <w:r w:rsidR="00585396">
                    <w:rPr>
                      <w:rFonts w:ascii="Arial" w:hAnsi="Arial" w:cs="Arial"/>
                    </w:rPr>
                    <w:t>h</w:t>
                  </w:r>
                  <w:r>
                    <w:rPr>
                      <w:rFonts w:ascii="Arial" w:hAnsi="Arial" w:cs="Arial"/>
                    </w:rPr>
                    <w:t xml:space="preserve"> sensitive and confidential matters in a</w:t>
                  </w:r>
                  <w:r w:rsidR="00585396">
                    <w:rPr>
                      <w:rFonts w:ascii="Arial" w:hAnsi="Arial" w:cs="Arial"/>
                    </w:rPr>
                    <w:t xml:space="preserve"> professional manner</w:t>
                  </w:r>
                  <w:r w:rsidR="00B9749D">
                    <w:rPr>
                      <w:rFonts w:ascii="Arial" w:hAnsi="Arial" w:cs="Arial"/>
                    </w:rPr>
                    <w:t>.</w:t>
                  </w:r>
                </w:p>
                <w:p w14:paraId="5BFF009A" w14:textId="34D50B52" w:rsidR="00192459" w:rsidRDefault="007E4669" w:rsidP="00192459">
                  <w:pPr>
                    <w:pStyle w:val="ListParagraph"/>
                    <w:numPr>
                      <w:ilvl w:val="0"/>
                      <w:numId w:val="3"/>
                    </w:numPr>
                    <w:spacing w:after="160" w:line="259" w:lineRule="auto"/>
                    <w:rPr>
                      <w:rFonts w:ascii="Arial" w:hAnsi="Arial" w:cs="Arial"/>
                    </w:rPr>
                  </w:pPr>
                  <w:r>
                    <w:rPr>
                      <w:rFonts w:ascii="Arial" w:hAnsi="Arial" w:cs="Arial"/>
                    </w:rPr>
                    <w:t>Me</w:t>
                  </w:r>
                  <w:r w:rsidR="007E27F8">
                    <w:rPr>
                      <w:rFonts w:ascii="Arial" w:hAnsi="Arial" w:cs="Arial"/>
                    </w:rPr>
                    <w:t>ticulous a</w:t>
                  </w:r>
                  <w:r w:rsidR="00192459" w:rsidRPr="009C6C2A">
                    <w:rPr>
                      <w:rFonts w:ascii="Arial" w:hAnsi="Arial" w:cs="Arial"/>
                    </w:rPr>
                    <w:t>ttention to det</w:t>
                  </w:r>
                  <w:r w:rsidR="00A614B6">
                    <w:rPr>
                      <w:rFonts w:ascii="Arial" w:hAnsi="Arial" w:cs="Arial"/>
                    </w:rPr>
                    <w:t>ail</w:t>
                  </w:r>
                  <w:r w:rsidR="00192459" w:rsidRPr="009C6C2A">
                    <w:rPr>
                      <w:rFonts w:ascii="Arial" w:hAnsi="Arial" w:cs="Arial"/>
                    </w:rPr>
                    <w:t>.</w:t>
                  </w:r>
                </w:p>
                <w:p w14:paraId="41F1D16D" w14:textId="77777777" w:rsidR="005E105E" w:rsidRPr="009D288C" w:rsidRDefault="005E105E" w:rsidP="00192459">
                  <w:pPr>
                    <w:pStyle w:val="ListParagraph"/>
                    <w:numPr>
                      <w:ilvl w:val="0"/>
                      <w:numId w:val="3"/>
                    </w:numPr>
                    <w:spacing w:after="160" w:line="259" w:lineRule="auto"/>
                    <w:rPr>
                      <w:rFonts w:ascii="Arial" w:hAnsi="Arial" w:cs="Arial"/>
                    </w:rPr>
                  </w:pPr>
                  <w:r w:rsidRPr="004B4803">
                    <w:rPr>
                      <w:rFonts w:ascii="Arial" w:hAnsi="Arial" w:cs="Arial"/>
                      <w:iCs/>
                    </w:rPr>
                    <w:t>A full driving licence and access to a vehicle for business use</w:t>
                  </w:r>
                  <w:r>
                    <w:rPr>
                      <w:rFonts w:ascii="Arial" w:hAnsi="Arial" w:cs="Arial"/>
                      <w:iCs/>
                    </w:rPr>
                    <w:t>.</w:t>
                  </w:r>
                </w:p>
                <w:p w14:paraId="01B6FB4D" w14:textId="47315CC3" w:rsidR="009D288C" w:rsidRPr="009D288C" w:rsidRDefault="009D6C91" w:rsidP="009D288C">
                  <w:pPr>
                    <w:pStyle w:val="ListParagraph"/>
                    <w:numPr>
                      <w:ilvl w:val="0"/>
                      <w:numId w:val="3"/>
                    </w:numPr>
                    <w:rPr>
                      <w:rFonts w:ascii="Arial" w:hAnsi="Arial" w:cs="Arial"/>
                      <w:iCs/>
                    </w:rPr>
                  </w:pPr>
                  <w:r>
                    <w:rPr>
                      <w:rFonts w:ascii="Arial" w:hAnsi="Arial" w:cs="Arial"/>
                      <w:iCs/>
                    </w:rPr>
                    <w:t>A</w:t>
                  </w:r>
                  <w:r w:rsidR="009D288C" w:rsidRPr="00DD4FBD">
                    <w:rPr>
                      <w:rFonts w:ascii="Arial" w:hAnsi="Arial" w:cs="Arial"/>
                      <w:iCs/>
                    </w:rPr>
                    <w:t xml:space="preserve"> flexible approach to work and be able to work unsociable hours including evenings and weekends.</w:t>
                  </w:r>
                </w:p>
              </w:tc>
              <w:tc>
                <w:tcPr>
                  <w:tcW w:w="3459" w:type="dxa"/>
                </w:tcPr>
                <w:p w14:paraId="4CA97A62" w14:textId="7BFECE2D" w:rsidR="00192459" w:rsidRPr="00A950DD" w:rsidRDefault="00192459" w:rsidP="00192459">
                  <w:pPr>
                    <w:pStyle w:val="ListParagraph"/>
                    <w:ind w:left="360"/>
                    <w:rPr>
                      <w:rFonts w:ascii="Arial" w:hAnsi="Arial" w:cs="Arial"/>
                      <w:iCs/>
                    </w:rPr>
                  </w:pPr>
                </w:p>
              </w:tc>
            </w:tr>
          </w:tbl>
          <w:p w14:paraId="5E1E3C6C" w14:textId="0E112E7A" w:rsidR="00A355DB" w:rsidRPr="009C6C2A" w:rsidRDefault="00A355DB" w:rsidP="009C6C2A">
            <w:pPr>
              <w:rPr>
                <w:rFonts w:ascii="Arial" w:hAnsi="Arial" w:cs="Arial"/>
                <w:iCs/>
                <w:color w:val="FF0000"/>
              </w:rPr>
            </w:pPr>
          </w:p>
        </w:tc>
      </w:tr>
      <w:tr w:rsidR="00C40699" w:rsidRPr="00EE7846" w14:paraId="054328D7" w14:textId="77777777" w:rsidTr="00D6135D">
        <w:tc>
          <w:tcPr>
            <w:tcW w:w="9634" w:type="dxa"/>
            <w:shd w:val="clear" w:color="auto" w:fill="auto"/>
          </w:tcPr>
          <w:p w14:paraId="0220C09B" w14:textId="77777777" w:rsidR="004251EB" w:rsidRDefault="004251EB" w:rsidP="00203573">
            <w:pPr>
              <w:rPr>
                <w:rFonts w:ascii="Arial" w:hAnsi="Arial" w:cs="Arial"/>
                <w:b/>
                <w:bCs/>
                <w:iCs/>
                <w:sz w:val="22"/>
                <w:szCs w:val="22"/>
              </w:rPr>
            </w:pPr>
          </w:p>
          <w:p w14:paraId="151D2F14" w14:textId="7653A653" w:rsidR="00C40699" w:rsidRDefault="00C40699" w:rsidP="00203573">
            <w:pPr>
              <w:rPr>
                <w:rFonts w:ascii="Arial" w:hAnsi="Arial" w:cs="Arial"/>
                <w:b/>
                <w:bCs/>
                <w:iCs/>
                <w:sz w:val="22"/>
                <w:szCs w:val="22"/>
              </w:rPr>
            </w:pPr>
            <w:r>
              <w:rPr>
                <w:rFonts w:ascii="Arial" w:hAnsi="Arial" w:cs="Arial"/>
                <w:b/>
                <w:bCs/>
                <w:iCs/>
                <w:sz w:val="22"/>
                <w:szCs w:val="22"/>
              </w:rPr>
              <w:t>Competencies</w:t>
            </w:r>
          </w:p>
          <w:p w14:paraId="63A67E2B" w14:textId="32703139" w:rsidR="00C40699" w:rsidRPr="00B35F38" w:rsidRDefault="00C40699" w:rsidP="00203573">
            <w:pPr>
              <w:rPr>
                <w:rFonts w:ascii="Arial" w:hAnsi="Arial" w:cs="Arial"/>
                <w:b/>
                <w:bCs/>
                <w:iCs/>
                <w:sz w:val="22"/>
                <w:szCs w:val="22"/>
              </w:rPr>
            </w:pPr>
          </w:p>
        </w:tc>
      </w:tr>
      <w:tr w:rsidR="0027274C" w:rsidRPr="00EE7846" w14:paraId="21A275ED" w14:textId="77777777" w:rsidTr="004B6E93">
        <w:tc>
          <w:tcPr>
            <w:tcW w:w="9634" w:type="dxa"/>
            <w:shd w:val="clear" w:color="auto" w:fill="auto"/>
          </w:tcPr>
          <w:p w14:paraId="0DB447C5" w14:textId="47F1D74F" w:rsidR="0079746B" w:rsidRDefault="0079746B" w:rsidP="004B6E93">
            <w:pPr>
              <w:rPr>
                <w:rFonts w:ascii="Arial" w:hAnsi="Arial" w:cs="Arial"/>
                <w:sz w:val="22"/>
                <w:szCs w:val="22"/>
              </w:rPr>
            </w:pPr>
          </w:p>
          <w:p w14:paraId="0EAB20BF" w14:textId="3D00A2C7" w:rsidR="00602E60" w:rsidRPr="00602E60" w:rsidRDefault="00602E60" w:rsidP="00602E60">
            <w:pPr>
              <w:rPr>
                <w:rFonts w:ascii="Arial" w:hAnsi="Arial" w:cs="Arial"/>
                <w:sz w:val="22"/>
                <w:szCs w:val="22"/>
              </w:rPr>
            </w:pPr>
            <w:r w:rsidRPr="00602E60">
              <w:rPr>
                <w:rFonts w:ascii="Arial" w:hAnsi="Arial" w:cs="Arial"/>
                <w:b/>
                <w:bCs/>
                <w:sz w:val="22"/>
                <w:szCs w:val="22"/>
              </w:rPr>
              <w:t xml:space="preserve">Seeing the Bigger Picture </w:t>
            </w:r>
          </w:p>
          <w:p w14:paraId="561409DD" w14:textId="77777777" w:rsidR="00602E60" w:rsidRPr="00602E60" w:rsidRDefault="00602E60" w:rsidP="00602E60">
            <w:pPr>
              <w:jc w:val="both"/>
              <w:rPr>
                <w:rFonts w:ascii="Arial" w:hAnsi="Arial" w:cs="Arial"/>
                <w:sz w:val="22"/>
                <w:szCs w:val="22"/>
              </w:rPr>
            </w:pPr>
            <w:r w:rsidRPr="00602E60">
              <w:rPr>
                <w:rFonts w:ascii="Arial" w:hAnsi="Arial" w:cs="Arial"/>
                <w:sz w:val="22"/>
                <w:szCs w:val="22"/>
              </w:rPr>
              <w:t xml:space="preserve">This is about having an understanding and knowledge of how your role fits with and supports the Trust’s objectives and aims. It should help to focus your contribution on the activities which will meet the Trust’s goals and objectives. It’s about understanding the wider context and the external issues and trends that impact our work. For managers it’s about applying that to see how our strategy can maximise opportunities to improve lives, enhance communities and make a positive difference for all through sport, physical activity and learning. </w:t>
            </w:r>
          </w:p>
          <w:p w14:paraId="23DDCA6B" w14:textId="77777777" w:rsidR="00602E60" w:rsidRDefault="00602E60" w:rsidP="004B6E93">
            <w:pPr>
              <w:rPr>
                <w:rFonts w:ascii="Arial" w:hAnsi="Arial" w:cs="Arial"/>
                <w:sz w:val="22"/>
                <w:szCs w:val="22"/>
              </w:rPr>
            </w:pPr>
          </w:p>
          <w:p w14:paraId="426ABFB4" w14:textId="26D75644" w:rsidR="00A9393B" w:rsidRPr="00A9393B" w:rsidRDefault="00A9393B" w:rsidP="00A9393B">
            <w:pPr>
              <w:rPr>
                <w:rFonts w:ascii="Arial" w:hAnsi="Arial" w:cs="Arial"/>
                <w:b/>
                <w:bCs/>
                <w:sz w:val="22"/>
                <w:szCs w:val="22"/>
              </w:rPr>
            </w:pPr>
            <w:r w:rsidRPr="00A9393B">
              <w:rPr>
                <w:rFonts w:ascii="Arial" w:hAnsi="Arial" w:cs="Arial"/>
                <w:b/>
                <w:bCs/>
                <w:sz w:val="22"/>
                <w:szCs w:val="22"/>
              </w:rPr>
              <w:t>Changing and Improving</w:t>
            </w:r>
          </w:p>
          <w:p w14:paraId="3DD5A398" w14:textId="4CA68F11" w:rsidR="00602E60" w:rsidRDefault="00A9393B" w:rsidP="00093E3D">
            <w:pPr>
              <w:jc w:val="both"/>
              <w:rPr>
                <w:rFonts w:ascii="Arial" w:hAnsi="Arial" w:cs="Arial"/>
                <w:sz w:val="22"/>
                <w:szCs w:val="22"/>
              </w:rPr>
            </w:pPr>
            <w:r w:rsidRPr="00A9393B">
              <w:rPr>
                <w:rFonts w:ascii="Arial" w:hAnsi="Arial" w:cs="Arial"/>
                <w:sz w:val="22"/>
                <w:szCs w:val="22"/>
              </w:rPr>
              <w:t xml:space="preserve">People who are effective in this area take initiative, are innovative and seek out opportunities to create effective change. For all staff, it’s about learning from what has worked well and what has not, being open to change and improvement, and working in ‘smarter’, more focused ways. For managers, this is about creating and encouraging a culture of innovation and allowing people to consider and take informed decisions. Doing this well means continuously seeking out ways to improve our ways of working and the quality of the service we deliver, making use of cost-effective models. </w:t>
            </w:r>
          </w:p>
          <w:p w14:paraId="2CCB6B86" w14:textId="77777777" w:rsidR="00093E3D" w:rsidRPr="00093E3D" w:rsidRDefault="00093E3D" w:rsidP="00093E3D">
            <w:pPr>
              <w:jc w:val="both"/>
              <w:rPr>
                <w:rFonts w:ascii="Arial" w:hAnsi="Arial" w:cs="Arial"/>
                <w:sz w:val="22"/>
                <w:szCs w:val="22"/>
              </w:rPr>
            </w:pPr>
          </w:p>
          <w:p w14:paraId="4EC55044" w14:textId="1F2DDF20" w:rsidR="00921E5D" w:rsidRDefault="00921E5D" w:rsidP="00921E5D">
            <w:pPr>
              <w:spacing w:before="60"/>
              <w:rPr>
                <w:rFonts w:ascii="Arial" w:hAnsi="Arial" w:cs="Arial"/>
                <w:b/>
                <w:bCs/>
                <w:sz w:val="22"/>
                <w:szCs w:val="22"/>
              </w:rPr>
            </w:pPr>
            <w:r w:rsidRPr="00F72EEC">
              <w:rPr>
                <w:rFonts w:ascii="Arial" w:hAnsi="Arial" w:cs="Arial"/>
                <w:b/>
                <w:bCs/>
                <w:sz w:val="22"/>
                <w:szCs w:val="22"/>
              </w:rPr>
              <w:t>Making Decisions</w:t>
            </w:r>
          </w:p>
          <w:p w14:paraId="3F304B8A" w14:textId="77777777" w:rsidR="00921E5D" w:rsidRDefault="00921E5D" w:rsidP="00093E3D">
            <w:pPr>
              <w:spacing w:before="60"/>
              <w:jc w:val="both"/>
              <w:rPr>
                <w:rFonts w:ascii="Arial" w:hAnsi="Arial" w:cs="Arial"/>
                <w:sz w:val="22"/>
                <w:szCs w:val="22"/>
              </w:rPr>
            </w:pPr>
            <w:r>
              <w:rPr>
                <w:rFonts w:ascii="Arial" w:hAnsi="Arial" w:cs="Arial"/>
                <w:sz w:val="22"/>
                <w:szCs w:val="22"/>
              </w:rPr>
              <w:t>U</w:t>
            </w:r>
            <w:r w:rsidRPr="00F72EEC">
              <w:rPr>
                <w:rFonts w:ascii="Arial" w:hAnsi="Arial" w:cs="Arial"/>
                <w:sz w:val="22"/>
                <w:szCs w:val="22"/>
              </w:rPr>
              <w:t>s</w:t>
            </w:r>
            <w:r>
              <w:rPr>
                <w:rFonts w:ascii="Arial" w:hAnsi="Arial" w:cs="Arial"/>
                <w:sz w:val="22"/>
                <w:szCs w:val="22"/>
              </w:rPr>
              <w:t>ing</w:t>
            </w:r>
            <w:r w:rsidRPr="00F72EEC">
              <w:rPr>
                <w:rFonts w:ascii="Arial" w:hAnsi="Arial" w:cs="Arial"/>
                <w:sz w:val="22"/>
                <w:szCs w:val="22"/>
              </w:rPr>
              <w:t xml:space="preserve"> sound judgement, evidence and knowledge to arrive at accurate decisions and advice. Using clear analytical thinking to get to the heart of complex problems and issues. The aim is to maximise return while minimising risk, balancing a range of considerations to deliver realistic outcomes. For all staff it’s about applying your own expertise effectively and being thoughtful about the use, protection and exploitation of Trust and public information, ensuring it is handled securely and with care. For managers, it’s about reaching evidence-based strategies, evaluating options, impacts, risks, and solutions and creating a secure culture around the handling of information.</w:t>
            </w:r>
          </w:p>
          <w:p w14:paraId="3ACED61C" w14:textId="77777777" w:rsidR="00921E5D" w:rsidRDefault="00921E5D" w:rsidP="00921E5D">
            <w:pPr>
              <w:spacing w:before="60"/>
              <w:rPr>
                <w:rFonts w:ascii="Arial" w:hAnsi="Arial" w:cs="Arial"/>
                <w:sz w:val="22"/>
                <w:szCs w:val="22"/>
              </w:rPr>
            </w:pPr>
          </w:p>
          <w:p w14:paraId="2BF8B602" w14:textId="7D57E661" w:rsidR="00921E5D" w:rsidRPr="008C34BD" w:rsidRDefault="00921E5D" w:rsidP="00921E5D">
            <w:pPr>
              <w:spacing w:before="60"/>
              <w:rPr>
                <w:rFonts w:ascii="Arial" w:hAnsi="Arial" w:cs="Arial"/>
                <w:b/>
                <w:sz w:val="22"/>
                <w:szCs w:val="22"/>
              </w:rPr>
            </w:pPr>
            <w:r w:rsidRPr="008C34BD">
              <w:rPr>
                <w:rFonts w:ascii="Arial" w:hAnsi="Arial" w:cs="Arial"/>
                <w:b/>
                <w:sz w:val="22"/>
                <w:szCs w:val="22"/>
              </w:rPr>
              <w:t>Leadership and Communicating</w:t>
            </w:r>
          </w:p>
          <w:p w14:paraId="4D1BEF6C" w14:textId="51813E18" w:rsidR="00921E5D" w:rsidRPr="0060099B" w:rsidRDefault="00921E5D" w:rsidP="0060099B">
            <w:pPr>
              <w:spacing w:before="60"/>
              <w:jc w:val="both"/>
              <w:rPr>
                <w:rFonts w:ascii="Arial" w:hAnsi="Arial" w:cs="Arial"/>
                <w:b/>
                <w:bCs/>
                <w:sz w:val="22"/>
                <w:szCs w:val="22"/>
              </w:rPr>
            </w:pPr>
            <w:r>
              <w:rPr>
                <w:rFonts w:ascii="Arial" w:hAnsi="Arial" w:cs="Arial"/>
                <w:sz w:val="22"/>
                <w:szCs w:val="22"/>
              </w:rPr>
              <w:t>I</w:t>
            </w:r>
            <w:r w:rsidRPr="00757633">
              <w:rPr>
                <w:rFonts w:ascii="Arial" w:hAnsi="Arial" w:cs="Arial"/>
                <w:sz w:val="22"/>
                <w:szCs w:val="22"/>
              </w:rPr>
              <w:t>s about showing our pride and passion for the Trust, communicating purpose and direction with clarity, integrity and enthusiasm. It’s about championing difference and external experience and supporting principles of fairness of opportunity for all. For managers, it is about being visible, establishing a strong direction and persuasive future vision, managing and engaging with people in a straightforward, truthful, and candid way.</w:t>
            </w:r>
          </w:p>
          <w:p w14:paraId="43BCDFAC" w14:textId="478ABBA0" w:rsidR="00921E5D" w:rsidRPr="008C34BD" w:rsidRDefault="00921E5D" w:rsidP="00921E5D">
            <w:pPr>
              <w:spacing w:before="60"/>
              <w:rPr>
                <w:rFonts w:ascii="Arial" w:hAnsi="Arial" w:cs="Arial"/>
                <w:b/>
                <w:sz w:val="22"/>
                <w:szCs w:val="22"/>
              </w:rPr>
            </w:pPr>
            <w:r w:rsidRPr="008C34BD">
              <w:rPr>
                <w:rFonts w:ascii="Arial" w:hAnsi="Arial" w:cs="Arial"/>
                <w:b/>
                <w:sz w:val="22"/>
                <w:szCs w:val="22"/>
              </w:rPr>
              <w:t>Collaboration and Partnership</w:t>
            </w:r>
          </w:p>
          <w:p w14:paraId="3FDD905E" w14:textId="77777777" w:rsidR="00921E5D" w:rsidRPr="002D4592" w:rsidRDefault="00921E5D" w:rsidP="006E6091">
            <w:pPr>
              <w:jc w:val="both"/>
              <w:rPr>
                <w:rFonts w:ascii="Arial" w:hAnsi="Arial" w:cs="Arial"/>
                <w:iCs/>
                <w:sz w:val="22"/>
                <w:szCs w:val="22"/>
              </w:rPr>
            </w:pPr>
            <w:r w:rsidRPr="002D4592">
              <w:rPr>
                <w:rFonts w:ascii="Arial" w:hAnsi="Arial" w:cs="Arial"/>
                <w:iCs/>
                <w:sz w:val="22"/>
                <w:szCs w:val="22"/>
              </w:rPr>
              <w:lastRenderedPageBreak/>
              <w:t xml:space="preserve">People skilled in Collaboration </w:t>
            </w:r>
            <w:r>
              <w:rPr>
                <w:rFonts w:ascii="Arial" w:hAnsi="Arial" w:cs="Arial"/>
                <w:iCs/>
                <w:sz w:val="22"/>
                <w:szCs w:val="22"/>
              </w:rPr>
              <w:t xml:space="preserve">and </w:t>
            </w:r>
            <w:r w:rsidRPr="002D4592">
              <w:rPr>
                <w:rFonts w:ascii="Arial" w:hAnsi="Arial" w:cs="Arial"/>
                <w:iCs/>
                <w:sz w:val="22"/>
                <w:szCs w:val="22"/>
              </w:rPr>
              <w:t>Partnership are team players. At all levels, it requires working collaboratively, sharing information appropriately and building supportive, trusting, and professional relationships with colleagues and a wide range of people inside and outside the Trust, whilst having the confidence to challenge assumptions. For managers, it’s about being approachable, delivering business objectives through creating an inclusive environment, welcoming challenge however uncomfortable.</w:t>
            </w:r>
          </w:p>
          <w:p w14:paraId="31F8398B" w14:textId="77777777" w:rsidR="00921E5D" w:rsidRDefault="00921E5D" w:rsidP="00921E5D">
            <w:pPr>
              <w:rPr>
                <w:rFonts w:ascii="Arial" w:hAnsi="Arial" w:cs="Arial"/>
                <w:iCs/>
                <w:sz w:val="22"/>
                <w:szCs w:val="22"/>
              </w:rPr>
            </w:pPr>
          </w:p>
          <w:p w14:paraId="1AC469B5" w14:textId="50B0EF1E" w:rsidR="00921E5D" w:rsidRDefault="00921E5D" w:rsidP="00921E5D">
            <w:pPr>
              <w:rPr>
                <w:rFonts w:ascii="Arial" w:hAnsi="Arial" w:cs="Arial"/>
                <w:b/>
                <w:bCs/>
                <w:iCs/>
                <w:sz w:val="22"/>
                <w:szCs w:val="22"/>
              </w:rPr>
            </w:pPr>
            <w:r w:rsidRPr="00BD1FED">
              <w:rPr>
                <w:rFonts w:ascii="Arial" w:hAnsi="Arial" w:cs="Arial"/>
                <w:b/>
                <w:bCs/>
                <w:iCs/>
                <w:sz w:val="22"/>
                <w:szCs w:val="22"/>
              </w:rPr>
              <w:t>Building Capability</w:t>
            </w:r>
          </w:p>
          <w:p w14:paraId="21ED249E" w14:textId="1CDBB4EF" w:rsidR="00146554" w:rsidRPr="00EE7846" w:rsidRDefault="00921E5D" w:rsidP="00837A77">
            <w:pPr>
              <w:jc w:val="both"/>
              <w:rPr>
                <w:rFonts w:ascii="Arial" w:hAnsi="Arial" w:cs="Arial"/>
                <w:sz w:val="22"/>
                <w:szCs w:val="22"/>
              </w:rPr>
            </w:pPr>
            <w:r>
              <w:rPr>
                <w:rFonts w:ascii="Arial" w:hAnsi="Arial" w:cs="Arial"/>
                <w:iCs/>
                <w:sz w:val="22"/>
                <w:szCs w:val="22"/>
              </w:rPr>
              <w:t xml:space="preserve">This </w:t>
            </w:r>
            <w:r w:rsidRPr="0002031A">
              <w:rPr>
                <w:rFonts w:ascii="Arial" w:hAnsi="Arial" w:cs="Arial"/>
                <w:iCs/>
                <w:sz w:val="22"/>
                <w:szCs w:val="22"/>
              </w:rPr>
              <w:t>means</w:t>
            </w:r>
            <w:r w:rsidRPr="0002031A">
              <w:rPr>
                <w:rFonts w:ascii="Arial" w:hAnsi="Arial" w:cs="Arial"/>
                <w:b/>
                <w:bCs/>
                <w:iCs/>
                <w:sz w:val="22"/>
                <w:szCs w:val="22"/>
              </w:rPr>
              <w:t xml:space="preserve"> </w:t>
            </w:r>
            <w:r w:rsidRPr="0002031A">
              <w:rPr>
                <w:rFonts w:ascii="Arial" w:hAnsi="Arial" w:cs="Arial"/>
                <w:iCs/>
                <w:sz w:val="22"/>
                <w:szCs w:val="22"/>
              </w:rPr>
              <w:t>having a strong focus on continuous learning for oneself, others and the organisation. For all staff, it’s being open to learning, about keeping one’s own knowledge and skill set current and evolving. For managers, it’s about investing in the capabilities of our people, to be effective now and in the future as well as giving clear, honest feedback and supporting teams to succeed. It’s also about creating a learning and knowledge culture across the organisation to inform future plans and continuous improvement</w:t>
            </w:r>
          </w:p>
        </w:tc>
      </w:tr>
    </w:tbl>
    <w:tbl>
      <w:tblPr>
        <w:tblpPr w:leftFromText="180" w:rightFromText="180" w:vertAnchor="text" w:horzAnchor="margin" w:tblpY="5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46C89" w:rsidRPr="00EE7846" w14:paraId="59BC753D" w14:textId="77777777" w:rsidTr="00475B09">
        <w:tc>
          <w:tcPr>
            <w:tcW w:w="9634" w:type="dxa"/>
            <w:shd w:val="clear" w:color="auto" w:fill="auto"/>
          </w:tcPr>
          <w:p w14:paraId="52C3AE21" w14:textId="77777777" w:rsidR="00D46C89" w:rsidRPr="00EE7846" w:rsidRDefault="00D46C89" w:rsidP="00475B09">
            <w:pPr>
              <w:rPr>
                <w:rFonts w:ascii="Arial" w:hAnsi="Arial" w:cs="Arial"/>
                <w:b/>
                <w:sz w:val="22"/>
                <w:szCs w:val="22"/>
              </w:rPr>
            </w:pPr>
            <w:r w:rsidRPr="00EE7846">
              <w:rPr>
                <w:rFonts w:ascii="Arial" w:hAnsi="Arial" w:cs="Arial"/>
                <w:b/>
                <w:sz w:val="22"/>
                <w:szCs w:val="22"/>
              </w:rPr>
              <w:lastRenderedPageBreak/>
              <w:t>One Club Responsibilities</w:t>
            </w:r>
          </w:p>
          <w:p w14:paraId="37FC00EE" w14:textId="77777777" w:rsidR="00D46C89" w:rsidRPr="00EE7846" w:rsidRDefault="00D46C89" w:rsidP="00475B09">
            <w:pPr>
              <w:rPr>
                <w:rFonts w:ascii="Arial" w:hAnsi="Arial" w:cs="Arial"/>
                <w:b/>
                <w:sz w:val="22"/>
                <w:szCs w:val="22"/>
              </w:rPr>
            </w:pPr>
          </w:p>
        </w:tc>
      </w:tr>
      <w:tr w:rsidR="00D46C89" w:rsidRPr="00EE7846" w14:paraId="21EDB22D" w14:textId="77777777" w:rsidTr="00475B09">
        <w:tc>
          <w:tcPr>
            <w:tcW w:w="9634" w:type="dxa"/>
            <w:shd w:val="clear" w:color="auto" w:fill="auto"/>
          </w:tcPr>
          <w:p w14:paraId="19AF224F" w14:textId="77777777" w:rsidR="00D46C89" w:rsidRPr="00EE7846" w:rsidRDefault="00D46C89" w:rsidP="00475B09">
            <w:pPr>
              <w:rPr>
                <w:rFonts w:ascii="Arial" w:hAnsi="Arial" w:cs="Arial"/>
                <w:b/>
                <w:sz w:val="22"/>
                <w:szCs w:val="22"/>
              </w:rPr>
            </w:pPr>
            <w:r w:rsidRPr="00EE7846">
              <w:rPr>
                <w:rFonts w:ascii="Arial" w:hAnsi="Arial" w:cs="Arial"/>
                <w:b/>
                <w:sz w:val="22"/>
                <w:szCs w:val="22"/>
              </w:rPr>
              <w:t>Health and Safety</w:t>
            </w:r>
          </w:p>
          <w:p w14:paraId="6EC40058" w14:textId="77777777" w:rsidR="00D46C89" w:rsidRPr="00EE7846" w:rsidRDefault="00D46C89" w:rsidP="009629DF">
            <w:pPr>
              <w:numPr>
                <w:ilvl w:val="0"/>
                <w:numId w:val="1"/>
              </w:numPr>
              <w:rPr>
                <w:rFonts w:ascii="Arial" w:hAnsi="Arial" w:cs="Arial"/>
                <w:b/>
                <w:sz w:val="22"/>
                <w:szCs w:val="22"/>
              </w:rPr>
            </w:pPr>
            <w:r w:rsidRPr="00EE7846">
              <w:rPr>
                <w:rFonts w:ascii="Arial" w:hAnsi="Arial" w:cs="Arial"/>
                <w:sz w:val="22"/>
                <w:szCs w:val="22"/>
              </w:rPr>
              <w:t>To take responsibility for your own health, safety and welfare, ensuring compliance with WFC’s Health and Safety Policy, procedures and safe systems of work.</w:t>
            </w:r>
          </w:p>
          <w:p w14:paraId="704E3364" w14:textId="77777777" w:rsidR="00D46C89" w:rsidRPr="00EE7846" w:rsidRDefault="00D46C89" w:rsidP="00475B09">
            <w:pPr>
              <w:ind w:left="360"/>
              <w:rPr>
                <w:rFonts w:ascii="Arial" w:hAnsi="Arial" w:cs="Arial"/>
                <w:b/>
                <w:sz w:val="22"/>
                <w:szCs w:val="22"/>
              </w:rPr>
            </w:pPr>
          </w:p>
          <w:p w14:paraId="03167440" w14:textId="77777777" w:rsidR="00D46C89" w:rsidRPr="00EE7846" w:rsidRDefault="00D46C89" w:rsidP="00475B09">
            <w:pPr>
              <w:rPr>
                <w:rFonts w:ascii="Arial" w:hAnsi="Arial" w:cs="Arial"/>
                <w:b/>
                <w:sz w:val="22"/>
                <w:szCs w:val="22"/>
              </w:rPr>
            </w:pPr>
            <w:r w:rsidRPr="00EE7846">
              <w:rPr>
                <w:rFonts w:ascii="Arial" w:hAnsi="Arial" w:cs="Arial"/>
                <w:b/>
                <w:sz w:val="22"/>
                <w:szCs w:val="22"/>
              </w:rPr>
              <w:t>Training &amp; Development</w:t>
            </w:r>
          </w:p>
          <w:p w14:paraId="0F76648A" w14:textId="77777777" w:rsidR="00D46C89" w:rsidRPr="00EE7846" w:rsidRDefault="00D46C89" w:rsidP="009629DF">
            <w:pPr>
              <w:numPr>
                <w:ilvl w:val="0"/>
                <w:numId w:val="1"/>
              </w:numPr>
              <w:rPr>
                <w:rFonts w:ascii="Arial" w:hAnsi="Arial" w:cs="Arial"/>
                <w:sz w:val="22"/>
                <w:szCs w:val="22"/>
              </w:rPr>
            </w:pPr>
            <w:r w:rsidRPr="00EE7846">
              <w:rPr>
                <w:rFonts w:ascii="Arial" w:hAnsi="Arial" w:cs="Arial"/>
                <w:sz w:val="22"/>
                <w:szCs w:val="22"/>
              </w:rPr>
              <w:t>To undertake all reasonable training, learning and development activity designed to support you in your role.</w:t>
            </w:r>
          </w:p>
          <w:p w14:paraId="4BFBB8D5" w14:textId="77777777" w:rsidR="00D46C89" w:rsidRPr="00EE7846" w:rsidRDefault="00D46C89" w:rsidP="00475B09">
            <w:pPr>
              <w:ind w:left="360"/>
              <w:rPr>
                <w:rFonts w:ascii="Arial" w:hAnsi="Arial" w:cs="Arial"/>
                <w:sz w:val="22"/>
                <w:szCs w:val="22"/>
              </w:rPr>
            </w:pPr>
          </w:p>
          <w:p w14:paraId="12EEA4CA" w14:textId="77777777" w:rsidR="00D46C89" w:rsidRPr="00EE7846" w:rsidRDefault="00D46C89" w:rsidP="00475B09">
            <w:pPr>
              <w:rPr>
                <w:rFonts w:ascii="Arial" w:hAnsi="Arial" w:cs="Arial"/>
                <w:b/>
                <w:sz w:val="22"/>
                <w:szCs w:val="22"/>
              </w:rPr>
            </w:pPr>
            <w:r w:rsidRPr="00EE7846">
              <w:rPr>
                <w:rFonts w:ascii="Arial" w:hAnsi="Arial" w:cs="Arial"/>
                <w:b/>
                <w:sz w:val="22"/>
                <w:szCs w:val="22"/>
              </w:rPr>
              <w:t>Diversity and Equality</w:t>
            </w:r>
          </w:p>
          <w:p w14:paraId="3BF6F83F" w14:textId="77777777" w:rsidR="001246D2" w:rsidRDefault="00D46C89" w:rsidP="009629DF">
            <w:pPr>
              <w:numPr>
                <w:ilvl w:val="0"/>
                <w:numId w:val="1"/>
              </w:numPr>
              <w:rPr>
                <w:rFonts w:ascii="Arial" w:hAnsi="Arial" w:cs="Arial"/>
                <w:sz w:val="22"/>
                <w:szCs w:val="22"/>
              </w:rPr>
            </w:pPr>
            <w:r w:rsidRPr="00EE7846">
              <w:rPr>
                <w:rFonts w:ascii="Arial" w:hAnsi="Arial" w:cs="Arial"/>
                <w:sz w:val="22"/>
                <w:szCs w:val="22"/>
              </w:rPr>
              <w:t>To be responsible for your own behaviour and act in a manner that avoids and discourages any form of discrimination or harassment; to comply with WFC’s Equal Opportunities Policy.</w:t>
            </w:r>
          </w:p>
          <w:p w14:paraId="43D01CCD" w14:textId="053777AE" w:rsidR="00F4649F" w:rsidRPr="00F4649F" w:rsidRDefault="00F4649F" w:rsidP="00F4649F">
            <w:pPr>
              <w:ind w:left="720"/>
              <w:rPr>
                <w:rFonts w:ascii="Arial" w:hAnsi="Arial" w:cs="Arial"/>
                <w:sz w:val="22"/>
                <w:szCs w:val="22"/>
              </w:rPr>
            </w:pPr>
          </w:p>
        </w:tc>
      </w:tr>
      <w:bookmarkEnd w:id="1"/>
    </w:tbl>
    <w:p w14:paraId="60B468DA" w14:textId="515AC865" w:rsidR="001B212C" w:rsidRDefault="001B212C" w:rsidP="001B212C"/>
    <w:p w14:paraId="22C6BCE2" w14:textId="77777777" w:rsidR="00475B09" w:rsidRDefault="00475B09" w:rsidP="001B212C"/>
    <w:p w14:paraId="67D3725B" w14:textId="35D6EAF2" w:rsidR="00475B09" w:rsidRDefault="00475B09" w:rsidP="001B212C"/>
    <w:p w14:paraId="1100103F" w14:textId="4A7BFB8E" w:rsidR="00475B09" w:rsidRDefault="00475B09" w:rsidP="001B212C"/>
    <w:p w14:paraId="116E590B" w14:textId="0637576A" w:rsidR="00475B09" w:rsidRDefault="00475B09" w:rsidP="001B212C"/>
    <w:p w14:paraId="14212BF7" w14:textId="57A06DE2" w:rsidR="00BB1001" w:rsidRDefault="00BB1001" w:rsidP="001B212C"/>
    <w:p w14:paraId="40A4580F" w14:textId="7BD312EF" w:rsidR="00BB1001" w:rsidRDefault="00BB1001" w:rsidP="001B212C"/>
    <w:p w14:paraId="6B8A52B5" w14:textId="3493DB92" w:rsidR="00BB1001" w:rsidRDefault="00BB1001" w:rsidP="001B212C"/>
    <w:p w14:paraId="275B4695" w14:textId="73AF9419" w:rsidR="00BB1001" w:rsidRDefault="00BB1001" w:rsidP="001B212C"/>
    <w:p w14:paraId="31D17859" w14:textId="73262734" w:rsidR="00BB1001" w:rsidRDefault="00BB1001" w:rsidP="001B212C"/>
    <w:p w14:paraId="19BAFC17" w14:textId="3565BE1F" w:rsidR="0079746B" w:rsidRDefault="0079746B" w:rsidP="001B212C"/>
    <w:p w14:paraId="1B3B74D8" w14:textId="52FE442E" w:rsidR="0079746B" w:rsidRDefault="0079746B" w:rsidP="001B212C"/>
    <w:p w14:paraId="7F8A7E03" w14:textId="63CC02B6" w:rsidR="0079746B" w:rsidRDefault="0079746B" w:rsidP="001B212C"/>
    <w:p w14:paraId="2490F4B5" w14:textId="68088F81" w:rsidR="006E6091" w:rsidRDefault="006E6091" w:rsidP="001B212C"/>
    <w:p w14:paraId="2B763A35" w14:textId="71A3BDC5" w:rsidR="006E6091" w:rsidRDefault="006E6091" w:rsidP="001B212C"/>
    <w:p w14:paraId="31B42973" w14:textId="67A6F66B" w:rsidR="006E6091" w:rsidRDefault="006E6091" w:rsidP="001B212C"/>
    <w:p w14:paraId="0B485851" w14:textId="7170CF0C" w:rsidR="006E6091" w:rsidRDefault="006E6091" w:rsidP="001B212C"/>
    <w:p w14:paraId="0FC40556" w14:textId="6E0D5F06" w:rsidR="006E6091" w:rsidRDefault="006E6091" w:rsidP="001B212C"/>
    <w:p w14:paraId="0742699C" w14:textId="77777777" w:rsidR="006E6091" w:rsidRDefault="006E6091" w:rsidP="001B212C"/>
    <w:p w14:paraId="04BF5061" w14:textId="3A7B3CE8" w:rsidR="00E3219A" w:rsidRDefault="00E3219A" w:rsidP="001B212C"/>
    <w:p w14:paraId="24DC5571" w14:textId="77777777" w:rsidR="00E3219A" w:rsidRDefault="00E3219A" w:rsidP="001B212C"/>
    <w:tbl>
      <w:tblPr>
        <w:tblStyle w:val="TableGrid"/>
        <w:tblW w:w="0" w:type="auto"/>
        <w:tblLook w:val="04A0" w:firstRow="1" w:lastRow="0" w:firstColumn="1" w:lastColumn="0" w:noHBand="0" w:noVBand="1"/>
      </w:tblPr>
      <w:tblGrid>
        <w:gridCol w:w="6232"/>
        <w:gridCol w:w="3396"/>
      </w:tblGrid>
      <w:tr w:rsidR="001B212C" w14:paraId="656C6A3D" w14:textId="77777777" w:rsidTr="00533B7B">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4EE62AAC" w:rsidR="001B212C" w:rsidRPr="001B212C" w:rsidRDefault="001B212C" w:rsidP="001B212C">
            <w:pPr>
              <w:rPr>
                <w:rFonts w:ascii="Arial" w:hAnsi="Arial" w:cs="Arial"/>
                <w:sz w:val="22"/>
                <w:szCs w:val="22"/>
              </w:rPr>
            </w:pPr>
            <w:r w:rsidRPr="001B212C">
              <w:rPr>
                <w:rFonts w:ascii="Arial" w:hAnsi="Arial" w:cs="Arial"/>
                <w:sz w:val="22"/>
                <w:szCs w:val="22"/>
              </w:rPr>
              <w:t>Managers Signature:</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4CA6A6A1" w:rsidR="001B212C" w:rsidRPr="001B212C" w:rsidRDefault="001B212C" w:rsidP="001B212C">
            <w:pPr>
              <w:rPr>
                <w:rFonts w:ascii="Arial" w:hAnsi="Arial" w:cs="Arial"/>
                <w:sz w:val="22"/>
                <w:szCs w:val="22"/>
              </w:rPr>
            </w:pPr>
            <w:r w:rsidRPr="001B212C">
              <w:rPr>
                <w:rFonts w:ascii="Arial" w:hAnsi="Arial" w:cs="Arial"/>
                <w:sz w:val="22"/>
                <w:szCs w:val="22"/>
              </w:rPr>
              <w:t>Date:</w:t>
            </w:r>
          </w:p>
        </w:tc>
      </w:tr>
    </w:tbl>
    <w:p w14:paraId="7715D226" w14:textId="77777777" w:rsidR="001B212C" w:rsidRPr="001B212C" w:rsidRDefault="001B212C" w:rsidP="001B212C"/>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7E08" w14:textId="77777777" w:rsidR="002C1D17" w:rsidRDefault="002C1D17">
      <w:r>
        <w:separator/>
      </w:r>
    </w:p>
  </w:endnote>
  <w:endnote w:type="continuationSeparator" w:id="0">
    <w:p w14:paraId="3E07E8A3" w14:textId="77777777" w:rsidR="002C1D17" w:rsidRDefault="002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Avant Garde Gothic LT Book">
    <w:altName w:val="Calibri"/>
    <w:panose1 w:val="00000000000000000000"/>
    <w:charset w:val="4D"/>
    <w:family w:val="auto"/>
    <w:notTrueType/>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F1B" w14:textId="4F119FD2" w:rsidR="00EB62FB" w:rsidRPr="009E61B8" w:rsidRDefault="00EB62FB">
    <w:pPr>
      <w:pStyle w:val="Footer"/>
      <w:rPr>
        <w:rFonts w:ascii="Verdana" w:hAnsi="Verdana"/>
        <w:sz w:val="16"/>
        <w:szCs w:val="16"/>
      </w:rPr>
    </w:pPr>
    <w:r>
      <w:rPr>
        <w:rFonts w:ascii="Verdana" w:hAnsi="Verdana"/>
        <w:sz w:val="16"/>
        <w:szCs w:val="16"/>
      </w:rPr>
      <w:t>WFC</w:t>
    </w:r>
    <w:r w:rsidR="00511DAC">
      <w:rPr>
        <w:rFonts w:ascii="Verdana" w:hAnsi="Verdana"/>
        <w:sz w:val="16"/>
        <w:szCs w:val="16"/>
      </w:rPr>
      <w:t xml:space="preserve"> CSET</w:t>
    </w:r>
    <w:r w:rsidRPr="009E61B8">
      <w:rPr>
        <w:rFonts w:ascii="Verdana" w:hAnsi="Verdana"/>
        <w:sz w:val="16"/>
        <w:szCs w:val="16"/>
      </w:rPr>
      <w:t xml:space="preserve"> Job </w:t>
    </w:r>
    <w:r w:rsidR="001700FF">
      <w:rPr>
        <w:rFonts w:ascii="Verdana" w:hAnsi="Verdana"/>
        <w:sz w:val="16"/>
        <w:szCs w:val="16"/>
      </w:rPr>
      <w:t>P</w:t>
    </w:r>
    <w:r w:rsidRPr="009E61B8">
      <w:rPr>
        <w:rFonts w:ascii="Verdana" w:hAnsi="Verdana"/>
        <w:sz w:val="16"/>
        <w:szCs w:val="16"/>
      </w:rPr>
      <w:t>rofile</w:t>
    </w:r>
    <w:r w:rsidR="00511DAC">
      <w:rPr>
        <w:rFonts w:ascii="Verdana" w:hAnsi="Verdana"/>
        <w:sz w:val="16"/>
        <w:szCs w:val="16"/>
      </w:rPr>
      <w:t xml:space="preserve"> </w:t>
    </w:r>
    <w:r w:rsidR="001700FF">
      <w:rPr>
        <w:rFonts w:ascii="Verdana" w:hAnsi="Verdana"/>
        <w:sz w:val="16"/>
        <w:szCs w:val="16"/>
      </w:rPr>
      <w:t>-</w:t>
    </w:r>
    <w:r>
      <w:rPr>
        <w:rFonts w:ascii="Verdana" w:hAnsi="Verdana"/>
        <w:sz w:val="16"/>
        <w:szCs w:val="16"/>
      </w:rPr>
      <w:t xml:space="preserve"> </w:t>
    </w:r>
    <w:r w:rsidR="00801A9F">
      <w:rPr>
        <w:rFonts w:ascii="Verdana" w:hAnsi="Verdana"/>
        <w:sz w:val="16"/>
        <w:szCs w:val="16"/>
      </w:rPr>
      <w:t>Dece</w:t>
    </w:r>
    <w:r w:rsidR="00145BCC">
      <w:rPr>
        <w:rFonts w:ascii="Verdana" w:hAnsi="Verdana"/>
        <w:sz w:val="16"/>
        <w:szCs w:val="16"/>
      </w:rPr>
      <w:t>mber</w:t>
    </w:r>
    <w:r w:rsidR="001700FF">
      <w:rPr>
        <w:rFonts w:ascii="Verdana" w:hAnsi="Verdana"/>
        <w:sz w:val="16"/>
        <w:szCs w:val="16"/>
      </w:rPr>
      <w:t xml:space="preserve"> 202</w:t>
    </w:r>
    <w:r w:rsidR="00F17520">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78F5" w14:textId="77777777" w:rsidR="002C1D17" w:rsidRDefault="002C1D17">
      <w:r>
        <w:separator/>
      </w:r>
    </w:p>
  </w:footnote>
  <w:footnote w:type="continuationSeparator" w:id="0">
    <w:p w14:paraId="3A887D00" w14:textId="77777777" w:rsidR="002C1D17" w:rsidRDefault="002C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988" w14:textId="70E00C41" w:rsidR="00EB62FB" w:rsidRDefault="00E82CB3" w:rsidP="00B6277E">
    <w:pPr>
      <w:pStyle w:val="Header"/>
    </w:pPr>
    <w:r>
      <w:rPr>
        <w:noProof/>
      </w:rPr>
      <mc:AlternateContent>
        <mc:Choice Requires="wps">
          <w:drawing>
            <wp:anchor distT="0" distB="0" distL="114300" distR="114300" simplePos="0" relativeHeight="251662848" behindDoc="0" locked="0" layoutInCell="1" allowOverlap="1" wp14:anchorId="5E431060" wp14:editId="2FEEDB77">
              <wp:simplePos x="0" y="0"/>
              <wp:positionH relativeFrom="margin">
                <wp:posOffset>4620260</wp:posOffset>
              </wp:positionH>
              <wp:positionV relativeFrom="paragraph">
                <wp:posOffset>-95250</wp:posOffset>
              </wp:positionV>
              <wp:extent cx="2057400" cy="717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057400" cy="717550"/>
                      </a:xfrm>
                      <a:prstGeom prst="rect">
                        <a:avLst/>
                      </a:prstGeom>
                      <a:noFill/>
                      <a:ln w="6350">
                        <a:noFill/>
                      </a:ln>
                    </wps:spPr>
                    <wps:txb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1060" id="_x0000_t202" coordsize="21600,21600" o:spt="202" path="m,l,21600r21600,l21600,xe">
              <v:stroke joinstyle="miter"/>
              <v:path gradientshapeok="t" o:connecttype="rect"/>
            </v:shapetype>
            <v:shape id="Text Box 7" o:spid="_x0000_s1026" type="#_x0000_t202" style="position:absolute;margin-left:363.8pt;margin-top:-7.5pt;width:162pt;height: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" filled="f" stroked="f" strokeweight=".5pt">
              <v:textbox>
                <w:txbxContent>
                  <w:p w14:paraId="6E86C3F6" w14:textId="0DFB9A98"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v:textbox>
              <w10:wrap anchorx="margin"/>
            </v:shape>
          </w:pict>
        </mc:Fallback>
      </mc:AlternateContent>
    </w:r>
    <w:r w:rsidR="00F73572">
      <w:rPr>
        <w:noProof/>
      </w:rPr>
      <w:drawing>
        <wp:anchor distT="0" distB="0" distL="114300" distR="114300" simplePos="0" relativeHeight="251660800" behindDoc="0" locked="0" layoutInCell="1" allowOverlap="1" wp14:anchorId="2FD3BE39" wp14:editId="3E97AE3E">
          <wp:simplePos x="0" y="0"/>
          <wp:positionH relativeFrom="column">
            <wp:posOffset>-704850</wp:posOffset>
          </wp:positionH>
          <wp:positionV relativeFrom="paragraph">
            <wp:posOffset>-438150</wp:posOffset>
          </wp:positionV>
          <wp:extent cx="781558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815580" cy="1828800"/>
                  </a:xfrm>
                  <a:prstGeom prst="rect">
                    <a:avLst/>
                  </a:prstGeom>
                </pic:spPr>
              </pic:pic>
            </a:graphicData>
          </a:graphic>
          <wp14:sizeRelH relativeFrom="margin">
            <wp14:pctWidth>0</wp14:pctWidth>
          </wp14:sizeRelH>
          <wp14:sizeRelV relativeFrom="margin">
            <wp14:pctHeight>0</wp14:pctHeight>
          </wp14:sizeRelV>
        </wp:anchor>
      </w:drawing>
    </w:r>
    <w:r w:rsidR="00263FE2"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077A130C">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406D6576" w:rsidR="00263FE2" w:rsidRDefault="00263FE2" w:rsidP="00263FE2">
                          <w:pPr>
                            <w:jc w:val="right"/>
                          </w:pPr>
                          <w:r>
                            <w:rPr>
                              <w:noProo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9A40B" id="Text Box 2" o:spid="_x0000_s1027"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" strokecolor="window">
              <v:textbox style="mso-fit-shape-to-text:t">
                <w:txbxContent>
                  <w:p w14:paraId="47B94155" w14:textId="406D6576" w:rsidR="00263FE2" w:rsidRDefault="00263FE2" w:rsidP="00263FE2">
                    <w:pPr>
                      <w:jc w:val="right"/>
                    </w:pPr>
                    <w:r>
                      <w:rPr>
                        <w:noProof/>
                      </w:rPr>
                      <w:t xml:space="preserve">         </w:t>
                    </w:r>
                  </w:p>
                </w:txbxContent>
              </v:textbox>
              <w10:wrap type="square" anchorx="margin"/>
            </v:shape>
          </w:pict>
        </mc:Fallback>
      </mc:AlternateContent>
    </w:r>
    <w:r w:rsidR="00511DAC">
      <w:tab/>
    </w:r>
    <w:r w:rsidR="00B627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65"/>
    <w:multiLevelType w:val="hybridMultilevel"/>
    <w:tmpl w:val="CE6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B360D"/>
    <w:multiLevelType w:val="hybridMultilevel"/>
    <w:tmpl w:val="C07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3AE8"/>
    <w:multiLevelType w:val="hybridMultilevel"/>
    <w:tmpl w:val="48D8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C53E2"/>
    <w:multiLevelType w:val="hybridMultilevel"/>
    <w:tmpl w:val="DA20AADA"/>
    <w:lvl w:ilvl="0" w:tplc="6AE42E1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954306E"/>
    <w:multiLevelType w:val="hybridMultilevel"/>
    <w:tmpl w:val="2CE4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732CC"/>
    <w:multiLevelType w:val="hybridMultilevel"/>
    <w:tmpl w:val="C5A01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E930B4D"/>
    <w:multiLevelType w:val="hybridMultilevel"/>
    <w:tmpl w:val="734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D2FB1"/>
    <w:multiLevelType w:val="hybridMultilevel"/>
    <w:tmpl w:val="8FFE73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10767"/>
    <w:multiLevelType w:val="hybridMultilevel"/>
    <w:tmpl w:val="2EF0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2827F7D"/>
    <w:multiLevelType w:val="hybridMultilevel"/>
    <w:tmpl w:val="C8C8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D6A5B"/>
    <w:multiLevelType w:val="hybridMultilevel"/>
    <w:tmpl w:val="F33C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6209B"/>
    <w:multiLevelType w:val="hybridMultilevel"/>
    <w:tmpl w:val="3CC6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F3973"/>
    <w:multiLevelType w:val="hybridMultilevel"/>
    <w:tmpl w:val="6F76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
  </w:num>
  <w:num w:numId="6">
    <w:abstractNumId w:val="12"/>
  </w:num>
  <w:num w:numId="7">
    <w:abstractNumId w:val="11"/>
  </w:num>
  <w:num w:numId="8">
    <w:abstractNumId w:val="8"/>
  </w:num>
  <w:num w:numId="9">
    <w:abstractNumId w:val="13"/>
  </w:num>
  <w:num w:numId="10">
    <w:abstractNumId w:val="2"/>
  </w:num>
  <w:num w:numId="11">
    <w:abstractNumId w:val="0"/>
  </w:num>
  <w:num w:numId="12">
    <w:abstractNumId w:val="4"/>
  </w:num>
  <w:num w:numId="13">
    <w:abstractNumId w:val="6"/>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040A5"/>
    <w:rsid w:val="00007A6E"/>
    <w:rsid w:val="00007B5F"/>
    <w:rsid w:val="00015C67"/>
    <w:rsid w:val="000175E5"/>
    <w:rsid w:val="00020999"/>
    <w:rsid w:val="00021603"/>
    <w:rsid w:val="00021E4D"/>
    <w:rsid w:val="000224DE"/>
    <w:rsid w:val="00023AD4"/>
    <w:rsid w:val="00023C16"/>
    <w:rsid w:val="00024B14"/>
    <w:rsid w:val="00027DA2"/>
    <w:rsid w:val="00032650"/>
    <w:rsid w:val="00033CDB"/>
    <w:rsid w:val="0003444B"/>
    <w:rsid w:val="000344A5"/>
    <w:rsid w:val="000352AC"/>
    <w:rsid w:val="00042C04"/>
    <w:rsid w:val="00045CB8"/>
    <w:rsid w:val="000568C3"/>
    <w:rsid w:val="00062052"/>
    <w:rsid w:val="00071A7A"/>
    <w:rsid w:val="00072C00"/>
    <w:rsid w:val="000741DA"/>
    <w:rsid w:val="00074B06"/>
    <w:rsid w:val="0008336D"/>
    <w:rsid w:val="0008443F"/>
    <w:rsid w:val="0009265E"/>
    <w:rsid w:val="00093389"/>
    <w:rsid w:val="000936A3"/>
    <w:rsid w:val="00093E3D"/>
    <w:rsid w:val="0009552F"/>
    <w:rsid w:val="000955CE"/>
    <w:rsid w:val="000A2CD1"/>
    <w:rsid w:val="000A2D5D"/>
    <w:rsid w:val="000A614C"/>
    <w:rsid w:val="000A7F04"/>
    <w:rsid w:val="000B3686"/>
    <w:rsid w:val="000B6F64"/>
    <w:rsid w:val="000B7450"/>
    <w:rsid w:val="000C5BD9"/>
    <w:rsid w:val="000C71A9"/>
    <w:rsid w:val="000C72A5"/>
    <w:rsid w:val="000D0047"/>
    <w:rsid w:val="000D05E5"/>
    <w:rsid w:val="000D11BF"/>
    <w:rsid w:val="000D1449"/>
    <w:rsid w:val="000D1C2C"/>
    <w:rsid w:val="000D3D3A"/>
    <w:rsid w:val="000D7E22"/>
    <w:rsid w:val="000E122D"/>
    <w:rsid w:val="000E1773"/>
    <w:rsid w:val="000E3A6E"/>
    <w:rsid w:val="000E48CF"/>
    <w:rsid w:val="000E5181"/>
    <w:rsid w:val="000E5601"/>
    <w:rsid w:val="000F0BC2"/>
    <w:rsid w:val="000F1A00"/>
    <w:rsid w:val="000F1AB5"/>
    <w:rsid w:val="000F349B"/>
    <w:rsid w:val="000F7D23"/>
    <w:rsid w:val="001000B6"/>
    <w:rsid w:val="00111304"/>
    <w:rsid w:val="00111A39"/>
    <w:rsid w:val="00116BE5"/>
    <w:rsid w:val="0012055C"/>
    <w:rsid w:val="001246D2"/>
    <w:rsid w:val="00127550"/>
    <w:rsid w:val="00132859"/>
    <w:rsid w:val="00132D5B"/>
    <w:rsid w:val="00134E89"/>
    <w:rsid w:val="00135110"/>
    <w:rsid w:val="001358A1"/>
    <w:rsid w:val="00136E13"/>
    <w:rsid w:val="00140325"/>
    <w:rsid w:val="00142638"/>
    <w:rsid w:val="00142B1A"/>
    <w:rsid w:val="00145BCC"/>
    <w:rsid w:val="00146247"/>
    <w:rsid w:val="00146554"/>
    <w:rsid w:val="00151087"/>
    <w:rsid w:val="001571D3"/>
    <w:rsid w:val="00157430"/>
    <w:rsid w:val="00160473"/>
    <w:rsid w:val="00160DEF"/>
    <w:rsid w:val="001626F7"/>
    <w:rsid w:val="001700FF"/>
    <w:rsid w:val="00170569"/>
    <w:rsid w:val="001712A9"/>
    <w:rsid w:val="00182AF2"/>
    <w:rsid w:val="00183CC6"/>
    <w:rsid w:val="001861A3"/>
    <w:rsid w:val="001871AE"/>
    <w:rsid w:val="00190770"/>
    <w:rsid w:val="00190A54"/>
    <w:rsid w:val="00192118"/>
    <w:rsid w:val="00192459"/>
    <w:rsid w:val="00196A74"/>
    <w:rsid w:val="001A2BEA"/>
    <w:rsid w:val="001A3FC7"/>
    <w:rsid w:val="001A6265"/>
    <w:rsid w:val="001B18B3"/>
    <w:rsid w:val="001B212C"/>
    <w:rsid w:val="001B575E"/>
    <w:rsid w:val="001B58B2"/>
    <w:rsid w:val="001C22A5"/>
    <w:rsid w:val="001C3074"/>
    <w:rsid w:val="001C57EC"/>
    <w:rsid w:val="001C652D"/>
    <w:rsid w:val="001C6D76"/>
    <w:rsid w:val="001C718B"/>
    <w:rsid w:val="001D4ABD"/>
    <w:rsid w:val="001D7773"/>
    <w:rsid w:val="001E00E6"/>
    <w:rsid w:val="001E0550"/>
    <w:rsid w:val="001E26A0"/>
    <w:rsid w:val="001E5B59"/>
    <w:rsid w:val="001F0DBE"/>
    <w:rsid w:val="001F469F"/>
    <w:rsid w:val="001F4A34"/>
    <w:rsid w:val="001F6752"/>
    <w:rsid w:val="001F6B9F"/>
    <w:rsid w:val="001F727C"/>
    <w:rsid w:val="001F7409"/>
    <w:rsid w:val="00201E30"/>
    <w:rsid w:val="002022B4"/>
    <w:rsid w:val="00203573"/>
    <w:rsid w:val="00205FFC"/>
    <w:rsid w:val="002069E3"/>
    <w:rsid w:val="002073ED"/>
    <w:rsid w:val="00207A2A"/>
    <w:rsid w:val="00210766"/>
    <w:rsid w:val="002122C2"/>
    <w:rsid w:val="00214971"/>
    <w:rsid w:val="00215CBA"/>
    <w:rsid w:val="002231DE"/>
    <w:rsid w:val="002309BF"/>
    <w:rsid w:val="00231CE0"/>
    <w:rsid w:val="0023378B"/>
    <w:rsid w:val="00237605"/>
    <w:rsid w:val="0023791A"/>
    <w:rsid w:val="00237E5B"/>
    <w:rsid w:val="00240A58"/>
    <w:rsid w:val="0024136F"/>
    <w:rsid w:val="002415DA"/>
    <w:rsid w:val="002459AC"/>
    <w:rsid w:val="00246FC4"/>
    <w:rsid w:val="00251CE9"/>
    <w:rsid w:val="00254D9C"/>
    <w:rsid w:val="00261F3B"/>
    <w:rsid w:val="00262FE0"/>
    <w:rsid w:val="00263FE2"/>
    <w:rsid w:val="00264EC2"/>
    <w:rsid w:val="00265ABA"/>
    <w:rsid w:val="002676E3"/>
    <w:rsid w:val="00270508"/>
    <w:rsid w:val="00272328"/>
    <w:rsid w:val="0027274C"/>
    <w:rsid w:val="00276D1C"/>
    <w:rsid w:val="002770C8"/>
    <w:rsid w:val="002819CC"/>
    <w:rsid w:val="0028247F"/>
    <w:rsid w:val="00282A4B"/>
    <w:rsid w:val="0028361F"/>
    <w:rsid w:val="00284491"/>
    <w:rsid w:val="0028544D"/>
    <w:rsid w:val="002909D9"/>
    <w:rsid w:val="00293C2A"/>
    <w:rsid w:val="00294CE4"/>
    <w:rsid w:val="002959A0"/>
    <w:rsid w:val="002A123C"/>
    <w:rsid w:val="002A1CA4"/>
    <w:rsid w:val="002A4FCB"/>
    <w:rsid w:val="002B1AD8"/>
    <w:rsid w:val="002B1D63"/>
    <w:rsid w:val="002B5F43"/>
    <w:rsid w:val="002B683B"/>
    <w:rsid w:val="002C1759"/>
    <w:rsid w:val="002C18AD"/>
    <w:rsid w:val="002C1D17"/>
    <w:rsid w:val="002C21C8"/>
    <w:rsid w:val="002C28A4"/>
    <w:rsid w:val="002C2CB8"/>
    <w:rsid w:val="002C3497"/>
    <w:rsid w:val="002C44F0"/>
    <w:rsid w:val="002C55D7"/>
    <w:rsid w:val="002C630D"/>
    <w:rsid w:val="002D22B9"/>
    <w:rsid w:val="002D2F6B"/>
    <w:rsid w:val="002D392A"/>
    <w:rsid w:val="002D5A9C"/>
    <w:rsid w:val="002E09A0"/>
    <w:rsid w:val="002E601E"/>
    <w:rsid w:val="002E75D4"/>
    <w:rsid w:val="002F29FB"/>
    <w:rsid w:val="0030542D"/>
    <w:rsid w:val="0030741A"/>
    <w:rsid w:val="00311BC5"/>
    <w:rsid w:val="00311E63"/>
    <w:rsid w:val="0031273A"/>
    <w:rsid w:val="00320365"/>
    <w:rsid w:val="0032450F"/>
    <w:rsid w:val="0032606A"/>
    <w:rsid w:val="003268E6"/>
    <w:rsid w:val="00327BD0"/>
    <w:rsid w:val="00330986"/>
    <w:rsid w:val="00333C99"/>
    <w:rsid w:val="003427A1"/>
    <w:rsid w:val="00343EC4"/>
    <w:rsid w:val="00346C13"/>
    <w:rsid w:val="00346EF2"/>
    <w:rsid w:val="00350139"/>
    <w:rsid w:val="00354126"/>
    <w:rsid w:val="0035623C"/>
    <w:rsid w:val="00360D10"/>
    <w:rsid w:val="00360FAD"/>
    <w:rsid w:val="00370384"/>
    <w:rsid w:val="00370A45"/>
    <w:rsid w:val="0037127E"/>
    <w:rsid w:val="00377B8A"/>
    <w:rsid w:val="0038064E"/>
    <w:rsid w:val="0038227E"/>
    <w:rsid w:val="00384837"/>
    <w:rsid w:val="003865D9"/>
    <w:rsid w:val="00390AEE"/>
    <w:rsid w:val="003917AF"/>
    <w:rsid w:val="0039472E"/>
    <w:rsid w:val="0039722C"/>
    <w:rsid w:val="003A1895"/>
    <w:rsid w:val="003A19F8"/>
    <w:rsid w:val="003A63C3"/>
    <w:rsid w:val="003B1B42"/>
    <w:rsid w:val="003B2236"/>
    <w:rsid w:val="003B3BE5"/>
    <w:rsid w:val="003B3D05"/>
    <w:rsid w:val="003B7728"/>
    <w:rsid w:val="003C4058"/>
    <w:rsid w:val="003C455F"/>
    <w:rsid w:val="003C75EB"/>
    <w:rsid w:val="003D2195"/>
    <w:rsid w:val="003D241A"/>
    <w:rsid w:val="003E1581"/>
    <w:rsid w:val="003F00C5"/>
    <w:rsid w:val="003F0F54"/>
    <w:rsid w:val="003F776B"/>
    <w:rsid w:val="00403F4D"/>
    <w:rsid w:val="00405824"/>
    <w:rsid w:val="004113A6"/>
    <w:rsid w:val="00422F2E"/>
    <w:rsid w:val="004251EB"/>
    <w:rsid w:val="00434E81"/>
    <w:rsid w:val="00437A97"/>
    <w:rsid w:val="00437E67"/>
    <w:rsid w:val="004459DC"/>
    <w:rsid w:val="00447568"/>
    <w:rsid w:val="0045265E"/>
    <w:rsid w:val="004554E0"/>
    <w:rsid w:val="00457256"/>
    <w:rsid w:val="00460A1C"/>
    <w:rsid w:val="004628F2"/>
    <w:rsid w:val="00463468"/>
    <w:rsid w:val="004656B9"/>
    <w:rsid w:val="004752D3"/>
    <w:rsid w:val="00475B09"/>
    <w:rsid w:val="00475D45"/>
    <w:rsid w:val="004808EB"/>
    <w:rsid w:val="004815CD"/>
    <w:rsid w:val="00481ED3"/>
    <w:rsid w:val="004830AD"/>
    <w:rsid w:val="004844E2"/>
    <w:rsid w:val="00484E97"/>
    <w:rsid w:val="00486253"/>
    <w:rsid w:val="00487355"/>
    <w:rsid w:val="00492E4D"/>
    <w:rsid w:val="00492EA3"/>
    <w:rsid w:val="00493109"/>
    <w:rsid w:val="00494E98"/>
    <w:rsid w:val="004A0752"/>
    <w:rsid w:val="004A1D3A"/>
    <w:rsid w:val="004A35DE"/>
    <w:rsid w:val="004A3F1F"/>
    <w:rsid w:val="004A4302"/>
    <w:rsid w:val="004A4FFE"/>
    <w:rsid w:val="004A5A19"/>
    <w:rsid w:val="004A703F"/>
    <w:rsid w:val="004B2B74"/>
    <w:rsid w:val="004B309B"/>
    <w:rsid w:val="004B39C2"/>
    <w:rsid w:val="004B4FF5"/>
    <w:rsid w:val="004B60B6"/>
    <w:rsid w:val="004B6CAB"/>
    <w:rsid w:val="004C124B"/>
    <w:rsid w:val="004C2003"/>
    <w:rsid w:val="004C34D5"/>
    <w:rsid w:val="004C3A2C"/>
    <w:rsid w:val="004C4852"/>
    <w:rsid w:val="004D01C5"/>
    <w:rsid w:val="004D21CB"/>
    <w:rsid w:val="004D22EC"/>
    <w:rsid w:val="004E1759"/>
    <w:rsid w:val="004E7EEE"/>
    <w:rsid w:val="004F1210"/>
    <w:rsid w:val="004F1B58"/>
    <w:rsid w:val="004F1C9A"/>
    <w:rsid w:val="004F1DD9"/>
    <w:rsid w:val="004F3637"/>
    <w:rsid w:val="004F4B1B"/>
    <w:rsid w:val="004F6968"/>
    <w:rsid w:val="004F7A05"/>
    <w:rsid w:val="005015BA"/>
    <w:rsid w:val="00503021"/>
    <w:rsid w:val="00503D05"/>
    <w:rsid w:val="00504625"/>
    <w:rsid w:val="00505F86"/>
    <w:rsid w:val="00511DAC"/>
    <w:rsid w:val="005120BA"/>
    <w:rsid w:val="00512C83"/>
    <w:rsid w:val="005136F9"/>
    <w:rsid w:val="00514D98"/>
    <w:rsid w:val="00515361"/>
    <w:rsid w:val="00520011"/>
    <w:rsid w:val="005202F5"/>
    <w:rsid w:val="00523EEB"/>
    <w:rsid w:val="00525269"/>
    <w:rsid w:val="00526E17"/>
    <w:rsid w:val="00526ED4"/>
    <w:rsid w:val="005343D7"/>
    <w:rsid w:val="00535601"/>
    <w:rsid w:val="0054490D"/>
    <w:rsid w:val="00545CFD"/>
    <w:rsid w:val="00545D7C"/>
    <w:rsid w:val="0055378F"/>
    <w:rsid w:val="00555840"/>
    <w:rsid w:val="00556429"/>
    <w:rsid w:val="00560A9B"/>
    <w:rsid w:val="005611C2"/>
    <w:rsid w:val="005636A4"/>
    <w:rsid w:val="005644FB"/>
    <w:rsid w:val="00566C75"/>
    <w:rsid w:val="005711E8"/>
    <w:rsid w:val="00571492"/>
    <w:rsid w:val="005715BF"/>
    <w:rsid w:val="00575D33"/>
    <w:rsid w:val="00585396"/>
    <w:rsid w:val="00593BA1"/>
    <w:rsid w:val="005A1C59"/>
    <w:rsid w:val="005A4FF0"/>
    <w:rsid w:val="005A6F48"/>
    <w:rsid w:val="005A7622"/>
    <w:rsid w:val="005B6F26"/>
    <w:rsid w:val="005B75BE"/>
    <w:rsid w:val="005B7E2E"/>
    <w:rsid w:val="005C21FE"/>
    <w:rsid w:val="005C2308"/>
    <w:rsid w:val="005C2CDE"/>
    <w:rsid w:val="005C5F06"/>
    <w:rsid w:val="005D1E8F"/>
    <w:rsid w:val="005D3115"/>
    <w:rsid w:val="005D7571"/>
    <w:rsid w:val="005E0F65"/>
    <w:rsid w:val="005E105E"/>
    <w:rsid w:val="005E2824"/>
    <w:rsid w:val="005E37A8"/>
    <w:rsid w:val="005E51EE"/>
    <w:rsid w:val="005F0B5E"/>
    <w:rsid w:val="0060099B"/>
    <w:rsid w:val="00602E60"/>
    <w:rsid w:val="006050C7"/>
    <w:rsid w:val="00611644"/>
    <w:rsid w:val="0061341C"/>
    <w:rsid w:val="00616F37"/>
    <w:rsid w:val="00622928"/>
    <w:rsid w:val="0062495D"/>
    <w:rsid w:val="0063676F"/>
    <w:rsid w:val="00637F36"/>
    <w:rsid w:val="00640364"/>
    <w:rsid w:val="00640545"/>
    <w:rsid w:val="00643C07"/>
    <w:rsid w:val="00647C0A"/>
    <w:rsid w:val="0065114F"/>
    <w:rsid w:val="006513FC"/>
    <w:rsid w:val="00653A95"/>
    <w:rsid w:val="00653D6F"/>
    <w:rsid w:val="00661C68"/>
    <w:rsid w:val="00662106"/>
    <w:rsid w:val="006664ED"/>
    <w:rsid w:val="0066673B"/>
    <w:rsid w:val="00671D6B"/>
    <w:rsid w:val="006720EE"/>
    <w:rsid w:val="006804E2"/>
    <w:rsid w:val="006839FF"/>
    <w:rsid w:val="00683A42"/>
    <w:rsid w:val="00683E0D"/>
    <w:rsid w:val="0069639F"/>
    <w:rsid w:val="006A0A12"/>
    <w:rsid w:val="006A4170"/>
    <w:rsid w:val="006A6665"/>
    <w:rsid w:val="006B02A3"/>
    <w:rsid w:val="006B20C8"/>
    <w:rsid w:val="006B2971"/>
    <w:rsid w:val="006B42FC"/>
    <w:rsid w:val="006B48D2"/>
    <w:rsid w:val="006B63BE"/>
    <w:rsid w:val="006B69D8"/>
    <w:rsid w:val="006C544B"/>
    <w:rsid w:val="006C5698"/>
    <w:rsid w:val="006C7A0C"/>
    <w:rsid w:val="006E0FF4"/>
    <w:rsid w:val="006E367E"/>
    <w:rsid w:val="006E486F"/>
    <w:rsid w:val="006E4F25"/>
    <w:rsid w:val="006E50BC"/>
    <w:rsid w:val="006E5189"/>
    <w:rsid w:val="006E51CA"/>
    <w:rsid w:val="006E6091"/>
    <w:rsid w:val="006F2207"/>
    <w:rsid w:val="006F6450"/>
    <w:rsid w:val="006F732E"/>
    <w:rsid w:val="00700C0B"/>
    <w:rsid w:val="00702445"/>
    <w:rsid w:val="00702743"/>
    <w:rsid w:val="00706DB7"/>
    <w:rsid w:val="007112FA"/>
    <w:rsid w:val="007120F3"/>
    <w:rsid w:val="007122E1"/>
    <w:rsid w:val="007126C5"/>
    <w:rsid w:val="00716D83"/>
    <w:rsid w:val="00716E96"/>
    <w:rsid w:val="00720649"/>
    <w:rsid w:val="00724602"/>
    <w:rsid w:val="00730B73"/>
    <w:rsid w:val="00736619"/>
    <w:rsid w:val="0074210C"/>
    <w:rsid w:val="00742E85"/>
    <w:rsid w:val="0074480B"/>
    <w:rsid w:val="00745A47"/>
    <w:rsid w:val="00746C28"/>
    <w:rsid w:val="0075034B"/>
    <w:rsid w:val="00750FE5"/>
    <w:rsid w:val="0075338E"/>
    <w:rsid w:val="00753BF1"/>
    <w:rsid w:val="00754879"/>
    <w:rsid w:val="00761C35"/>
    <w:rsid w:val="0076597C"/>
    <w:rsid w:val="00766596"/>
    <w:rsid w:val="00767594"/>
    <w:rsid w:val="00770AAA"/>
    <w:rsid w:val="00771008"/>
    <w:rsid w:val="00771094"/>
    <w:rsid w:val="00773DAD"/>
    <w:rsid w:val="00776C79"/>
    <w:rsid w:val="00780C32"/>
    <w:rsid w:val="00780EB6"/>
    <w:rsid w:val="007819CF"/>
    <w:rsid w:val="00783B6F"/>
    <w:rsid w:val="00787A00"/>
    <w:rsid w:val="0079194D"/>
    <w:rsid w:val="0079746B"/>
    <w:rsid w:val="007A0335"/>
    <w:rsid w:val="007B0944"/>
    <w:rsid w:val="007B1E61"/>
    <w:rsid w:val="007B33FD"/>
    <w:rsid w:val="007B3C87"/>
    <w:rsid w:val="007C0A08"/>
    <w:rsid w:val="007C4D19"/>
    <w:rsid w:val="007C5734"/>
    <w:rsid w:val="007C6427"/>
    <w:rsid w:val="007D1B98"/>
    <w:rsid w:val="007D4F4D"/>
    <w:rsid w:val="007D5782"/>
    <w:rsid w:val="007D6129"/>
    <w:rsid w:val="007D6567"/>
    <w:rsid w:val="007E08CC"/>
    <w:rsid w:val="007E11B3"/>
    <w:rsid w:val="007E27F8"/>
    <w:rsid w:val="007E3068"/>
    <w:rsid w:val="007E4669"/>
    <w:rsid w:val="007E5051"/>
    <w:rsid w:val="007E7141"/>
    <w:rsid w:val="007E72DD"/>
    <w:rsid w:val="007F56ED"/>
    <w:rsid w:val="00801A9F"/>
    <w:rsid w:val="008030B6"/>
    <w:rsid w:val="00806A40"/>
    <w:rsid w:val="008102E3"/>
    <w:rsid w:val="008106DA"/>
    <w:rsid w:val="00810868"/>
    <w:rsid w:val="008119E7"/>
    <w:rsid w:val="008136F9"/>
    <w:rsid w:val="008144E2"/>
    <w:rsid w:val="00814E4D"/>
    <w:rsid w:val="00815ED6"/>
    <w:rsid w:val="008242A4"/>
    <w:rsid w:val="008258C6"/>
    <w:rsid w:val="00825C1A"/>
    <w:rsid w:val="008272EA"/>
    <w:rsid w:val="00830506"/>
    <w:rsid w:val="00833420"/>
    <w:rsid w:val="00837A77"/>
    <w:rsid w:val="0084168D"/>
    <w:rsid w:val="00843A79"/>
    <w:rsid w:val="00843FC9"/>
    <w:rsid w:val="00845696"/>
    <w:rsid w:val="00847BFB"/>
    <w:rsid w:val="00852B2E"/>
    <w:rsid w:val="00852D03"/>
    <w:rsid w:val="00856D19"/>
    <w:rsid w:val="00860C0D"/>
    <w:rsid w:val="0086289C"/>
    <w:rsid w:val="00863492"/>
    <w:rsid w:val="00866B4C"/>
    <w:rsid w:val="00872314"/>
    <w:rsid w:val="00875771"/>
    <w:rsid w:val="00876FC5"/>
    <w:rsid w:val="00880062"/>
    <w:rsid w:val="0088533E"/>
    <w:rsid w:val="00885A82"/>
    <w:rsid w:val="0088740F"/>
    <w:rsid w:val="00893F95"/>
    <w:rsid w:val="00895997"/>
    <w:rsid w:val="008A02B3"/>
    <w:rsid w:val="008A2E75"/>
    <w:rsid w:val="008A42BE"/>
    <w:rsid w:val="008B2C33"/>
    <w:rsid w:val="008C4914"/>
    <w:rsid w:val="008C4C45"/>
    <w:rsid w:val="008C6190"/>
    <w:rsid w:val="008C66E5"/>
    <w:rsid w:val="008D5A8E"/>
    <w:rsid w:val="008D61E8"/>
    <w:rsid w:val="008D6212"/>
    <w:rsid w:val="008D6ABB"/>
    <w:rsid w:val="008D712E"/>
    <w:rsid w:val="008F38FB"/>
    <w:rsid w:val="008F5716"/>
    <w:rsid w:val="009027ED"/>
    <w:rsid w:val="009029BB"/>
    <w:rsid w:val="00905EF5"/>
    <w:rsid w:val="00906B47"/>
    <w:rsid w:val="00906B9C"/>
    <w:rsid w:val="00913F63"/>
    <w:rsid w:val="00914CB6"/>
    <w:rsid w:val="0091504A"/>
    <w:rsid w:val="00920C15"/>
    <w:rsid w:val="00920F86"/>
    <w:rsid w:val="00921065"/>
    <w:rsid w:val="00921386"/>
    <w:rsid w:val="00921E5D"/>
    <w:rsid w:val="009230C8"/>
    <w:rsid w:val="00923E50"/>
    <w:rsid w:val="009274C6"/>
    <w:rsid w:val="009303E9"/>
    <w:rsid w:val="009334D2"/>
    <w:rsid w:val="009403AB"/>
    <w:rsid w:val="00941609"/>
    <w:rsid w:val="00945D10"/>
    <w:rsid w:val="009463F3"/>
    <w:rsid w:val="00946FC4"/>
    <w:rsid w:val="00950EF3"/>
    <w:rsid w:val="0095263B"/>
    <w:rsid w:val="00952B58"/>
    <w:rsid w:val="009530AB"/>
    <w:rsid w:val="00953F3E"/>
    <w:rsid w:val="00954E8A"/>
    <w:rsid w:val="0095735B"/>
    <w:rsid w:val="00961A14"/>
    <w:rsid w:val="009629DF"/>
    <w:rsid w:val="009675D6"/>
    <w:rsid w:val="00972248"/>
    <w:rsid w:val="009742D1"/>
    <w:rsid w:val="009754D7"/>
    <w:rsid w:val="00976039"/>
    <w:rsid w:val="009768DC"/>
    <w:rsid w:val="00980869"/>
    <w:rsid w:val="009812E8"/>
    <w:rsid w:val="00981927"/>
    <w:rsid w:val="00983BA9"/>
    <w:rsid w:val="00983BC7"/>
    <w:rsid w:val="00983D1E"/>
    <w:rsid w:val="00985217"/>
    <w:rsid w:val="00990A40"/>
    <w:rsid w:val="00992A58"/>
    <w:rsid w:val="00993807"/>
    <w:rsid w:val="0099407D"/>
    <w:rsid w:val="009960E7"/>
    <w:rsid w:val="009A5EDA"/>
    <w:rsid w:val="009A6823"/>
    <w:rsid w:val="009A7589"/>
    <w:rsid w:val="009B7655"/>
    <w:rsid w:val="009C1830"/>
    <w:rsid w:val="009C2C42"/>
    <w:rsid w:val="009C3DBB"/>
    <w:rsid w:val="009C3FCB"/>
    <w:rsid w:val="009C4987"/>
    <w:rsid w:val="009C6C2A"/>
    <w:rsid w:val="009D20A3"/>
    <w:rsid w:val="009D288C"/>
    <w:rsid w:val="009D49C1"/>
    <w:rsid w:val="009D6C91"/>
    <w:rsid w:val="009E0EA9"/>
    <w:rsid w:val="009E43C4"/>
    <w:rsid w:val="009E61B8"/>
    <w:rsid w:val="009E7CB4"/>
    <w:rsid w:val="009F1FF0"/>
    <w:rsid w:val="00A003AC"/>
    <w:rsid w:val="00A0171B"/>
    <w:rsid w:val="00A02896"/>
    <w:rsid w:val="00A07885"/>
    <w:rsid w:val="00A16539"/>
    <w:rsid w:val="00A21798"/>
    <w:rsid w:val="00A25366"/>
    <w:rsid w:val="00A26B58"/>
    <w:rsid w:val="00A26B66"/>
    <w:rsid w:val="00A323F8"/>
    <w:rsid w:val="00A3387C"/>
    <w:rsid w:val="00A355DB"/>
    <w:rsid w:val="00A36A26"/>
    <w:rsid w:val="00A37010"/>
    <w:rsid w:val="00A43F4D"/>
    <w:rsid w:val="00A5108C"/>
    <w:rsid w:val="00A518D8"/>
    <w:rsid w:val="00A51EDB"/>
    <w:rsid w:val="00A5345B"/>
    <w:rsid w:val="00A55F86"/>
    <w:rsid w:val="00A56732"/>
    <w:rsid w:val="00A614B6"/>
    <w:rsid w:val="00A641BA"/>
    <w:rsid w:val="00A65F9A"/>
    <w:rsid w:val="00A677E8"/>
    <w:rsid w:val="00A91ACD"/>
    <w:rsid w:val="00A9393B"/>
    <w:rsid w:val="00A93F92"/>
    <w:rsid w:val="00A950DD"/>
    <w:rsid w:val="00AA0046"/>
    <w:rsid w:val="00AA20EB"/>
    <w:rsid w:val="00AA3CDA"/>
    <w:rsid w:val="00AA4F61"/>
    <w:rsid w:val="00AA5F73"/>
    <w:rsid w:val="00AA71D9"/>
    <w:rsid w:val="00AB13D7"/>
    <w:rsid w:val="00AB14E1"/>
    <w:rsid w:val="00AB3110"/>
    <w:rsid w:val="00AB728A"/>
    <w:rsid w:val="00AC02C9"/>
    <w:rsid w:val="00AC102D"/>
    <w:rsid w:val="00AC4D3B"/>
    <w:rsid w:val="00AC617A"/>
    <w:rsid w:val="00AC62F9"/>
    <w:rsid w:val="00AD3530"/>
    <w:rsid w:val="00AD4664"/>
    <w:rsid w:val="00AE1D0D"/>
    <w:rsid w:val="00AE621B"/>
    <w:rsid w:val="00AE66A7"/>
    <w:rsid w:val="00AF2F6D"/>
    <w:rsid w:val="00AF4817"/>
    <w:rsid w:val="00AF57E6"/>
    <w:rsid w:val="00AF7191"/>
    <w:rsid w:val="00B05D7B"/>
    <w:rsid w:val="00B100C0"/>
    <w:rsid w:val="00B106E4"/>
    <w:rsid w:val="00B107AC"/>
    <w:rsid w:val="00B119E5"/>
    <w:rsid w:val="00B11B12"/>
    <w:rsid w:val="00B11F51"/>
    <w:rsid w:val="00B13643"/>
    <w:rsid w:val="00B1727B"/>
    <w:rsid w:val="00B233F8"/>
    <w:rsid w:val="00B25A64"/>
    <w:rsid w:val="00B3050B"/>
    <w:rsid w:val="00B35F38"/>
    <w:rsid w:val="00B36662"/>
    <w:rsid w:val="00B42B16"/>
    <w:rsid w:val="00B438CB"/>
    <w:rsid w:val="00B475E6"/>
    <w:rsid w:val="00B47832"/>
    <w:rsid w:val="00B47933"/>
    <w:rsid w:val="00B51066"/>
    <w:rsid w:val="00B54E45"/>
    <w:rsid w:val="00B6277E"/>
    <w:rsid w:val="00B64262"/>
    <w:rsid w:val="00B64500"/>
    <w:rsid w:val="00B67883"/>
    <w:rsid w:val="00B70C51"/>
    <w:rsid w:val="00B82C9D"/>
    <w:rsid w:val="00B87B12"/>
    <w:rsid w:val="00B91815"/>
    <w:rsid w:val="00B91C11"/>
    <w:rsid w:val="00B9317E"/>
    <w:rsid w:val="00B939F2"/>
    <w:rsid w:val="00B945D3"/>
    <w:rsid w:val="00B96D3D"/>
    <w:rsid w:val="00B9749D"/>
    <w:rsid w:val="00BA337F"/>
    <w:rsid w:val="00BB1001"/>
    <w:rsid w:val="00BB14FB"/>
    <w:rsid w:val="00BB1752"/>
    <w:rsid w:val="00BB3533"/>
    <w:rsid w:val="00BB53BF"/>
    <w:rsid w:val="00BB5CAA"/>
    <w:rsid w:val="00BC7781"/>
    <w:rsid w:val="00BC79CC"/>
    <w:rsid w:val="00BC7E58"/>
    <w:rsid w:val="00BD394C"/>
    <w:rsid w:val="00BD44A6"/>
    <w:rsid w:val="00BD5303"/>
    <w:rsid w:val="00BD6F60"/>
    <w:rsid w:val="00BD786C"/>
    <w:rsid w:val="00BE045F"/>
    <w:rsid w:val="00BE0FE8"/>
    <w:rsid w:val="00BE1A04"/>
    <w:rsid w:val="00BE23A4"/>
    <w:rsid w:val="00BE4EED"/>
    <w:rsid w:val="00BE62D7"/>
    <w:rsid w:val="00BF4299"/>
    <w:rsid w:val="00BF5D8A"/>
    <w:rsid w:val="00C01E4D"/>
    <w:rsid w:val="00C02F4A"/>
    <w:rsid w:val="00C113EB"/>
    <w:rsid w:val="00C11879"/>
    <w:rsid w:val="00C12C3A"/>
    <w:rsid w:val="00C13199"/>
    <w:rsid w:val="00C25797"/>
    <w:rsid w:val="00C262A9"/>
    <w:rsid w:val="00C26A96"/>
    <w:rsid w:val="00C306B8"/>
    <w:rsid w:val="00C308C7"/>
    <w:rsid w:val="00C36092"/>
    <w:rsid w:val="00C40699"/>
    <w:rsid w:val="00C40A95"/>
    <w:rsid w:val="00C51A8B"/>
    <w:rsid w:val="00C51F17"/>
    <w:rsid w:val="00C52334"/>
    <w:rsid w:val="00C53028"/>
    <w:rsid w:val="00C569E2"/>
    <w:rsid w:val="00C56DBC"/>
    <w:rsid w:val="00C572A3"/>
    <w:rsid w:val="00C5796D"/>
    <w:rsid w:val="00C64FB7"/>
    <w:rsid w:val="00C66866"/>
    <w:rsid w:val="00C703E3"/>
    <w:rsid w:val="00C74EB1"/>
    <w:rsid w:val="00C83931"/>
    <w:rsid w:val="00C84A1B"/>
    <w:rsid w:val="00C86465"/>
    <w:rsid w:val="00C87F26"/>
    <w:rsid w:val="00C919A0"/>
    <w:rsid w:val="00C94455"/>
    <w:rsid w:val="00C95EFB"/>
    <w:rsid w:val="00CA1430"/>
    <w:rsid w:val="00CA20C9"/>
    <w:rsid w:val="00CA6503"/>
    <w:rsid w:val="00CB3EAF"/>
    <w:rsid w:val="00CB63F3"/>
    <w:rsid w:val="00CB6945"/>
    <w:rsid w:val="00CB777F"/>
    <w:rsid w:val="00CB7DB0"/>
    <w:rsid w:val="00CB7E1C"/>
    <w:rsid w:val="00CC434F"/>
    <w:rsid w:val="00CC68A1"/>
    <w:rsid w:val="00CD1473"/>
    <w:rsid w:val="00CD40CA"/>
    <w:rsid w:val="00CD49AD"/>
    <w:rsid w:val="00CD4CDD"/>
    <w:rsid w:val="00CE04EF"/>
    <w:rsid w:val="00CE1908"/>
    <w:rsid w:val="00CE776C"/>
    <w:rsid w:val="00CF1278"/>
    <w:rsid w:val="00CF6573"/>
    <w:rsid w:val="00D01E96"/>
    <w:rsid w:val="00D01FC2"/>
    <w:rsid w:val="00D05112"/>
    <w:rsid w:val="00D0611B"/>
    <w:rsid w:val="00D10C78"/>
    <w:rsid w:val="00D116FD"/>
    <w:rsid w:val="00D124FF"/>
    <w:rsid w:val="00D13175"/>
    <w:rsid w:val="00D133D3"/>
    <w:rsid w:val="00D22D92"/>
    <w:rsid w:val="00D23342"/>
    <w:rsid w:val="00D24E9D"/>
    <w:rsid w:val="00D253A1"/>
    <w:rsid w:val="00D26C13"/>
    <w:rsid w:val="00D26EE1"/>
    <w:rsid w:val="00D277CF"/>
    <w:rsid w:val="00D3001A"/>
    <w:rsid w:val="00D314C1"/>
    <w:rsid w:val="00D40B75"/>
    <w:rsid w:val="00D42E00"/>
    <w:rsid w:val="00D46749"/>
    <w:rsid w:val="00D468BA"/>
    <w:rsid w:val="00D46C89"/>
    <w:rsid w:val="00D47862"/>
    <w:rsid w:val="00D51E4F"/>
    <w:rsid w:val="00D52609"/>
    <w:rsid w:val="00D53827"/>
    <w:rsid w:val="00D53CCE"/>
    <w:rsid w:val="00D57428"/>
    <w:rsid w:val="00D6135D"/>
    <w:rsid w:val="00D6294E"/>
    <w:rsid w:val="00D63112"/>
    <w:rsid w:val="00D73979"/>
    <w:rsid w:val="00D76F53"/>
    <w:rsid w:val="00D80BE1"/>
    <w:rsid w:val="00D84182"/>
    <w:rsid w:val="00D8445A"/>
    <w:rsid w:val="00D85F56"/>
    <w:rsid w:val="00D86CE0"/>
    <w:rsid w:val="00D87BC6"/>
    <w:rsid w:val="00D90636"/>
    <w:rsid w:val="00D90CB1"/>
    <w:rsid w:val="00D91646"/>
    <w:rsid w:val="00D91B91"/>
    <w:rsid w:val="00D929BD"/>
    <w:rsid w:val="00D94779"/>
    <w:rsid w:val="00DA1173"/>
    <w:rsid w:val="00DA29B0"/>
    <w:rsid w:val="00DA480A"/>
    <w:rsid w:val="00DA5755"/>
    <w:rsid w:val="00DB485E"/>
    <w:rsid w:val="00DC5567"/>
    <w:rsid w:val="00DC5EAD"/>
    <w:rsid w:val="00DE196A"/>
    <w:rsid w:val="00DE49E3"/>
    <w:rsid w:val="00DE7943"/>
    <w:rsid w:val="00DF7048"/>
    <w:rsid w:val="00DF7B3B"/>
    <w:rsid w:val="00E02953"/>
    <w:rsid w:val="00E02E8F"/>
    <w:rsid w:val="00E031B7"/>
    <w:rsid w:val="00E07127"/>
    <w:rsid w:val="00E073ED"/>
    <w:rsid w:val="00E13AEC"/>
    <w:rsid w:val="00E167C8"/>
    <w:rsid w:val="00E17AA5"/>
    <w:rsid w:val="00E23BBF"/>
    <w:rsid w:val="00E24242"/>
    <w:rsid w:val="00E2532B"/>
    <w:rsid w:val="00E30677"/>
    <w:rsid w:val="00E3219A"/>
    <w:rsid w:val="00E333CC"/>
    <w:rsid w:val="00E3567A"/>
    <w:rsid w:val="00E41BDA"/>
    <w:rsid w:val="00E42A95"/>
    <w:rsid w:val="00E42C33"/>
    <w:rsid w:val="00E42EE3"/>
    <w:rsid w:val="00E4429D"/>
    <w:rsid w:val="00E46356"/>
    <w:rsid w:val="00E47C7E"/>
    <w:rsid w:val="00E51079"/>
    <w:rsid w:val="00E51D0B"/>
    <w:rsid w:val="00E53D26"/>
    <w:rsid w:val="00E5646A"/>
    <w:rsid w:val="00E671BB"/>
    <w:rsid w:val="00E71AE7"/>
    <w:rsid w:val="00E72DCC"/>
    <w:rsid w:val="00E81D74"/>
    <w:rsid w:val="00E82AA6"/>
    <w:rsid w:val="00E82CB3"/>
    <w:rsid w:val="00E83FD4"/>
    <w:rsid w:val="00E84428"/>
    <w:rsid w:val="00E938B9"/>
    <w:rsid w:val="00E951DC"/>
    <w:rsid w:val="00E962D4"/>
    <w:rsid w:val="00E96D9F"/>
    <w:rsid w:val="00E97BE6"/>
    <w:rsid w:val="00EA2428"/>
    <w:rsid w:val="00EA4C2A"/>
    <w:rsid w:val="00EA70B8"/>
    <w:rsid w:val="00EB14A4"/>
    <w:rsid w:val="00EB1DA9"/>
    <w:rsid w:val="00EB28DE"/>
    <w:rsid w:val="00EB3557"/>
    <w:rsid w:val="00EB62FB"/>
    <w:rsid w:val="00EB7D9C"/>
    <w:rsid w:val="00EC1938"/>
    <w:rsid w:val="00EC1D6F"/>
    <w:rsid w:val="00EC6492"/>
    <w:rsid w:val="00ED2E67"/>
    <w:rsid w:val="00ED2F1E"/>
    <w:rsid w:val="00ED440E"/>
    <w:rsid w:val="00ED4A97"/>
    <w:rsid w:val="00ED4CF0"/>
    <w:rsid w:val="00ED5331"/>
    <w:rsid w:val="00ED782D"/>
    <w:rsid w:val="00EE3198"/>
    <w:rsid w:val="00EE7846"/>
    <w:rsid w:val="00EE79CC"/>
    <w:rsid w:val="00EE7EE6"/>
    <w:rsid w:val="00EF7D4F"/>
    <w:rsid w:val="00F05972"/>
    <w:rsid w:val="00F06B5B"/>
    <w:rsid w:val="00F1366B"/>
    <w:rsid w:val="00F13C67"/>
    <w:rsid w:val="00F15CE9"/>
    <w:rsid w:val="00F15CEF"/>
    <w:rsid w:val="00F16022"/>
    <w:rsid w:val="00F17520"/>
    <w:rsid w:val="00F2052E"/>
    <w:rsid w:val="00F210AD"/>
    <w:rsid w:val="00F21C5E"/>
    <w:rsid w:val="00F25843"/>
    <w:rsid w:val="00F26BC5"/>
    <w:rsid w:val="00F37175"/>
    <w:rsid w:val="00F415B7"/>
    <w:rsid w:val="00F44D1A"/>
    <w:rsid w:val="00F45D4A"/>
    <w:rsid w:val="00F4649F"/>
    <w:rsid w:val="00F47BE2"/>
    <w:rsid w:val="00F50A1F"/>
    <w:rsid w:val="00F52AEA"/>
    <w:rsid w:val="00F54C16"/>
    <w:rsid w:val="00F551AB"/>
    <w:rsid w:val="00F57B33"/>
    <w:rsid w:val="00F60B4E"/>
    <w:rsid w:val="00F63076"/>
    <w:rsid w:val="00F6514F"/>
    <w:rsid w:val="00F719B3"/>
    <w:rsid w:val="00F73572"/>
    <w:rsid w:val="00F73E48"/>
    <w:rsid w:val="00F76AD3"/>
    <w:rsid w:val="00F7737B"/>
    <w:rsid w:val="00F81573"/>
    <w:rsid w:val="00F82C2C"/>
    <w:rsid w:val="00F83197"/>
    <w:rsid w:val="00F85FB1"/>
    <w:rsid w:val="00F86D2E"/>
    <w:rsid w:val="00F937B3"/>
    <w:rsid w:val="00F94164"/>
    <w:rsid w:val="00F948DA"/>
    <w:rsid w:val="00F96827"/>
    <w:rsid w:val="00FA3656"/>
    <w:rsid w:val="00FA3C9C"/>
    <w:rsid w:val="00FA76E3"/>
    <w:rsid w:val="00FA7C22"/>
    <w:rsid w:val="00FB52D9"/>
    <w:rsid w:val="00FB63F6"/>
    <w:rsid w:val="00FD3C30"/>
    <w:rsid w:val="00FD564C"/>
    <w:rsid w:val="00FD5734"/>
    <w:rsid w:val="00FE0F59"/>
    <w:rsid w:val="00FE3C50"/>
    <w:rsid w:val="00FE3E3A"/>
    <w:rsid w:val="00FE7B50"/>
    <w:rsid w:val="00FF42F3"/>
    <w:rsid w:val="00FF4B9C"/>
    <w:rsid w:val="02402D82"/>
    <w:rsid w:val="0298CF03"/>
    <w:rsid w:val="02B0F303"/>
    <w:rsid w:val="03F7C08E"/>
    <w:rsid w:val="05D758EE"/>
    <w:rsid w:val="08345F1A"/>
    <w:rsid w:val="08893495"/>
    <w:rsid w:val="102F0B72"/>
    <w:rsid w:val="129CB399"/>
    <w:rsid w:val="14C42DEB"/>
    <w:rsid w:val="1A8E1718"/>
    <w:rsid w:val="1DF88E9D"/>
    <w:rsid w:val="239E64CC"/>
    <w:rsid w:val="2B88D0A9"/>
    <w:rsid w:val="2C766DF5"/>
    <w:rsid w:val="35137A6D"/>
    <w:rsid w:val="3630A11E"/>
    <w:rsid w:val="36694C1E"/>
    <w:rsid w:val="3AC6C3E5"/>
    <w:rsid w:val="3F316149"/>
    <w:rsid w:val="4A6BE071"/>
    <w:rsid w:val="4AC520E0"/>
    <w:rsid w:val="503CE477"/>
    <w:rsid w:val="5B99ED0D"/>
    <w:rsid w:val="5B9F14C3"/>
    <w:rsid w:val="5BAF1AE8"/>
    <w:rsid w:val="5BCB1626"/>
    <w:rsid w:val="5F4A7576"/>
    <w:rsid w:val="5FB20DC2"/>
    <w:rsid w:val="648622FF"/>
    <w:rsid w:val="667D81FB"/>
    <w:rsid w:val="68646F6E"/>
    <w:rsid w:val="6CC4180F"/>
    <w:rsid w:val="6ED0DDF2"/>
    <w:rsid w:val="7013296A"/>
    <w:rsid w:val="71A957AA"/>
    <w:rsid w:val="723F0E5A"/>
    <w:rsid w:val="7A237476"/>
    <w:rsid w:val="7B09CEB1"/>
    <w:rsid w:val="7B40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677146257">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2021-03-16T10:33:33Z</Modified_x0020_Date>
  </documentManagement>
</p:properties>
</file>

<file path=customXml/itemProps1.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customXml/itemProps2.xml><?xml version="1.0" encoding="utf-8"?>
<ds:datastoreItem xmlns:ds="http://schemas.openxmlformats.org/officeDocument/2006/customXml" ds:itemID="{AB93FE54-DD00-4719-9BFF-5F381862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7734-A115-4A13-A38B-B592D1DDDAA1}">
  <ds:schemaRefs>
    <ds:schemaRef ds:uri="http://schemas.microsoft.com/sharepoint/v3/contenttype/forms"/>
  </ds:schemaRefs>
</ds:datastoreItem>
</file>

<file path=customXml/itemProps4.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 ds:uri="d8a56e7f-1bef-4859-9343-eaa61560736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Karen Stephanou</cp:lastModifiedBy>
  <cp:revision>7</cp:revision>
  <cp:lastPrinted>2020-04-27T08:36:00Z</cp:lastPrinted>
  <dcterms:created xsi:type="dcterms:W3CDTF">2021-12-15T19:07:00Z</dcterms:created>
  <dcterms:modified xsi:type="dcterms:W3CDTF">2021-12-17T14:50:00Z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0x010100206C917B05204C4EB080862AE7826DF3</vt:lpwstr>
  </property>
</Properties>
</file>