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122"/>
        <w:gridCol w:w="3143"/>
      </w:tblGrid>
      <w:tr w:rsidR="00325F86" w:rsidRPr="00EE7846" w14:paraId="57F9C1E0" w14:textId="77777777" w:rsidTr="002F387F">
        <w:tc>
          <w:tcPr>
            <w:tcW w:w="1738" w:type="dxa"/>
            <w:shd w:val="clear" w:color="auto" w:fill="auto"/>
          </w:tcPr>
          <w:p w14:paraId="504FE987" w14:textId="77777777" w:rsidR="00325F86" w:rsidRDefault="00325F86" w:rsidP="00325F86">
            <w:pPr>
              <w:rPr>
                <w:rFonts w:ascii="Arial" w:hAnsi="Arial" w:cs="Arial"/>
                <w:sz w:val="22"/>
                <w:szCs w:val="22"/>
              </w:rPr>
            </w:pPr>
            <w:r w:rsidRPr="00EE7846">
              <w:rPr>
                <w:rFonts w:ascii="Arial" w:hAnsi="Arial" w:cs="Arial"/>
                <w:sz w:val="22"/>
                <w:szCs w:val="22"/>
              </w:rPr>
              <w:t>Job Title</w:t>
            </w:r>
          </w:p>
          <w:p w14:paraId="24BEC5CC" w14:textId="77777777" w:rsidR="00325F86" w:rsidRPr="00EE7846" w:rsidRDefault="00325F86" w:rsidP="00325F86">
            <w:pPr>
              <w:rPr>
                <w:rFonts w:ascii="Arial" w:hAnsi="Arial" w:cs="Arial"/>
                <w:sz w:val="22"/>
                <w:szCs w:val="22"/>
              </w:rPr>
            </w:pPr>
          </w:p>
        </w:tc>
        <w:tc>
          <w:tcPr>
            <w:tcW w:w="3490" w:type="dxa"/>
            <w:shd w:val="clear" w:color="auto" w:fill="auto"/>
          </w:tcPr>
          <w:p w14:paraId="45B6F036" w14:textId="1C0B07FB" w:rsidR="00325F86" w:rsidRPr="00EE7846" w:rsidRDefault="002F387F" w:rsidP="00325F86">
            <w:pPr>
              <w:rPr>
                <w:rFonts w:ascii="Arial" w:hAnsi="Arial" w:cs="Arial"/>
                <w:sz w:val="22"/>
                <w:szCs w:val="22"/>
              </w:rPr>
            </w:pPr>
            <w:r>
              <w:rPr>
                <w:rFonts w:ascii="Arial" w:hAnsi="Arial" w:cs="Arial"/>
                <w:sz w:val="22"/>
                <w:szCs w:val="22"/>
              </w:rPr>
              <w:t xml:space="preserve">Project </w:t>
            </w:r>
            <w:r w:rsidR="00A22962">
              <w:rPr>
                <w:rFonts w:ascii="Arial" w:hAnsi="Arial" w:cs="Arial"/>
                <w:sz w:val="22"/>
                <w:szCs w:val="22"/>
              </w:rPr>
              <w:t>Officer</w:t>
            </w:r>
            <w:r>
              <w:rPr>
                <w:rFonts w:ascii="Arial" w:hAnsi="Arial" w:cs="Arial"/>
                <w:sz w:val="22"/>
                <w:szCs w:val="22"/>
              </w:rPr>
              <w:t xml:space="preserve"> (NCS) </w:t>
            </w:r>
          </w:p>
        </w:tc>
        <w:tc>
          <w:tcPr>
            <w:tcW w:w="1122" w:type="dxa"/>
            <w:shd w:val="clear" w:color="auto" w:fill="auto"/>
          </w:tcPr>
          <w:p w14:paraId="162A1DF0" w14:textId="77777777" w:rsidR="00325F86" w:rsidRPr="00EE7846" w:rsidRDefault="00325F86" w:rsidP="00325F86">
            <w:pPr>
              <w:rPr>
                <w:rFonts w:ascii="Arial" w:hAnsi="Arial" w:cs="Arial"/>
                <w:sz w:val="22"/>
                <w:szCs w:val="22"/>
              </w:rPr>
            </w:pPr>
            <w:r w:rsidRPr="00EE7846">
              <w:rPr>
                <w:rFonts w:ascii="Arial" w:hAnsi="Arial" w:cs="Arial"/>
                <w:sz w:val="22"/>
                <w:szCs w:val="22"/>
              </w:rPr>
              <w:t>Date Prepared</w:t>
            </w:r>
          </w:p>
        </w:tc>
        <w:tc>
          <w:tcPr>
            <w:tcW w:w="3143" w:type="dxa"/>
            <w:shd w:val="clear" w:color="auto" w:fill="auto"/>
          </w:tcPr>
          <w:p w14:paraId="68CB3D40" w14:textId="51BB2C25" w:rsidR="00325F86" w:rsidRPr="00EE7846" w:rsidRDefault="004146C5" w:rsidP="00325F86">
            <w:pPr>
              <w:rPr>
                <w:rFonts w:ascii="Arial" w:hAnsi="Arial" w:cs="Arial"/>
                <w:sz w:val="22"/>
                <w:szCs w:val="22"/>
              </w:rPr>
            </w:pPr>
            <w:r>
              <w:rPr>
                <w:rFonts w:ascii="Arial" w:hAnsi="Arial" w:cs="Arial"/>
                <w:sz w:val="22"/>
                <w:szCs w:val="22"/>
              </w:rPr>
              <w:t>Novem</w:t>
            </w:r>
            <w:r w:rsidR="002F387F">
              <w:rPr>
                <w:rFonts w:ascii="Arial" w:hAnsi="Arial" w:cs="Arial"/>
                <w:sz w:val="22"/>
                <w:szCs w:val="22"/>
              </w:rPr>
              <w:t>ber 2020</w:t>
            </w:r>
          </w:p>
        </w:tc>
      </w:tr>
      <w:tr w:rsidR="00325F86" w:rsidRPr="00EE7846" w14:paraId="3E691640" w14:textId="77777777" w:rsidTr="002F387F">
        <w:tc>
          <w:tcPr>
            <w:tcW w:w="1738" w:type="dxa"/>
            <w:shd w:val="clear" w:color="auto" w:fill="auto"/>
          </w:tcPr>
          <w:p w14:paraId="238F915B" w14:textId="77777777" w:rsidR="00325F86" w:rsidRDefault="00325F86" w:rsidP="00325F86">
            <w:pPr>
              <w:rPr>
                <w:rFonts w:ascii="Arial" w:hAnsi="Arial" w:cs="Arial"/>
                <w:sz w:val="22"/>
                <w:szCs w:val="22"/>
              </w:rPr>
            </w:pPr>
            <w:r w:rsidRPr="00EE7846">
              <w:rPr>
                <w:rFonts w:ascii="Arial" w:hAnsi="Arial" w:cs="Arial"/>
                <w:sz w:val="22"/>
                <w:szCs w:val="22"/>
              </w:rPr>
              <w:t>Job Holder</w:t>
            </w:r>
          </w:p>
          <w:p w14:paraId="55C827E0" w14:textId="77777777" w:rsidR="00325F86" w:rsidRPr="00EE7846" w:rsidRDefault="00325F86" w:rsidP="00325F86">
            <w:pPr>
              <w:rPr>
                <w:rFonts w:ascii="Arial" w:hAnsi="Arial" w:cs="Arial"/>
                <w:sz w:val="22"/>
                <w:szCs w:val="22"/>
              </w:rPr>
            </w:pPr>
          </w:p>
        </w:tc>
        <w:tc>
          <w:tcPr>
            <w:tcW w:w="3490" w:type="dxa"/>
            <w:shd w:val="clear" w:color="auto" w:fill="auto"/>
          </w:tcPr>
          <w:p w14:paraId="7AAE91B7" w14:textId="00ABF432" w:rsidR="00325F86" w:rsidRPr="00EE7846" w:rsidRDefault="00325F86" w:rsidP="00325F86">
            <w:pPr>
              <w:rPr>
                <w:rFonts w:ascii="Arial" w:hAnsi="Arial" w:cs="Arial"/>
                <w:sz w:val="22"/>
                <w:szCs w:val="22"/>
              </w:rPr>
            </w:pPr>
            <w:r>
              <w:rPr>
                <w:rFonts w:ascii="Arial" w:hAnsi="Arial" w:cs="Arial"/>
                <w:sz w:val="22"/>
                <w:szCs w:val="22"/>
              </w:rPr>
              <w:t>Watford FC CSE Trust</w:t>
            </w:r>
          </w:p>
        </w:tc>
        <w:tc>
          <w:tcPr>
            <w:tcW w:w="1122" w:type="dxa"/>
            <w:shd w:val="clear" w:color="auto" w:fill="auto"/>
          </w:tcPr>
          <w:p w14:paraId="1619156A" w14:textId="77777777" w:rsidR="00325F86" w:rsidRPr="00EE7846" w:rsidRDefault="00325F86" w:rsidP="00325F86">
            <w:pPr>
              <w:rPr>
                <w:rFonts w:ascii="Arial" w:hAnsi="Arial" w:cs="Arial"/>
                <w:sz w:val="22"/>
                <w:szCs w:val="22"/>
              </w:rPr>
            </w:pPr>
            <w:r w:rsidRPr="00071A7A">
              <w:rPr>
                <w:rFonts w:ascii="Arial" w:hAnsi="Arial" w:cs="Arial"/>
                <w:sz w:val="22"/>
                <w:szCs w:val="22"/>
              </w:rPr>
              <w:t>Review Date</w:t>
            </w:r>
          </w:p>
        </w:tc>
        <w:tc>
          <w:tcPr>
            <w:tcW w:w="3143" w:type="dxa"/>
            <w:shd w:val="clear" w:color="auto" w:fill="auto"/>
          </w:tcPr>
          <w:p w14:paraId="5B5747C4" w14:textId="5C71A9A3" w:rsidR="00325F86" w:rsidRPr="000E1773" w:rsidRDefault="004146C5" w:rsidP="00325F86">
            <w:pPr>
              <w:rPr>
                <w:rFonts w:ascii="Arial" w:hAnsi="Arial" w:cs="Arial"/>
                <w:color w:val="5B9BD5" w:themeColor="accent1"/>
                <w:sz w:val="22"/>
                <w:szCs w:val="22"/>
              </w:rPr>
            </w:pPr>
            <w:r>
              <w:rPr>
                <w:rFonts w:ascii="Arial" w:hAnsi="Arial" w:cs="Arial"/>
                <w:sz w:val="22"/>
                <w:szCs w:val="22"/>
              </w:rPr>
              <w:t>September</w:t>
            </w:r>
            <w:r w:rsidR="002F387F">
              <w:rPr>
                <w:rFonts w:ascii="Arial" w:hAnsi="Arial" w:cs="Arial"/>
                <w:sz w:val="22"/>
                <w:szCs w:val="22"/>
              </w:rPr>
              <w:t xml:space="preserve"> 2022</w:t>
            </w:r>
          </w:p>
        </w:tc>
      </w:tr>
      <w:tr w:rsidR="00325F86" w:rsidRPr="00EE7846" w14:paraId="49C6C2DA" w14:textId="77777777" w:rsidTr="002F387F">
        <w:tc>
          <w:tcPr>
            <w:tcW w:w="1738" w:type="dxa"/>
            <w:shd w:val="clear" w:color="auto" w:fill="auto"/>
          </w:tcPr>
          <w:p w14:paraId="60876C3D" w14:textId="77777777" w:rsidR="00325F86" w:rsidRDefault="00325F86" w:rsidP="00325F86">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325F86" w:rsidRPr="00EE7846" w:rsidRDefault="00325F86" w:rsidP="00325F86">
            <w:pPr>
              <w:rPr>
                <w:rFonts w:ascii="Arial" w:hAnsi="Arial" w:cs="Arial"/>
                <w:sz w:val="22"/>
                <w:szCs w:val="22"/>
              </w:rPr>
            </w:pPr>
          </w:p>
        </w:tc>
        <w:tc>
          <w:tcPr>
            <w:tcW w:w="3490" w:type="dxa"/>
            <w:shd w:val="clear" w:color="auto" w:fill="auto"/>
          </w:tcPr>
          <w:p w14:paraId="13E40917" w14:textId="6663FCEE" w:rsidR="00325F86" w:rsidRPr="00EE7846" w:rsidRDefault="00A22962" w:rsidP="00325F86">
            <w:pPr>
              <w:rPr>
                <w:rFonts w:ascii="Arial" w:hAnsi="Arial" w:cs="Arial"/>
                <w:sz w:val="22"/>
                <w:szCs w:val="22"/>
              </w:rPr>
            </w:pPr>
            <w:r>
              <w:rPr>
                <w:rFonts w:ascii="Arial" w:hAnsi="Arial" w:cs="Arial"/>
                <w:sz w:val="22"/>
                <w:szCs w:val="22"/>
              </w:rPr>
              <w:t>Project Manager (NCS)</w:t>
            </w:r>
          </w:p>
        </w:tc>
        <w:tc>
          <w:tcPr>
            <w:tcW w:w="1122" w:type="dxa"/>
            <w:shd w:val="clear" w:color="auto" w:fill="auto"/>
          </w:tcPr>
          <w:p w14:paraId="2E3D7758" w14:textId="77777777" w:rsidR="00325F86" w:rsidRPr="00DB391D" w:rsidRDefault="00325F86" w:rsidP="00325F86">
            <w:pPr>
              <w:rPr>
                <w:rFonts w:ascii="Arial" w:hAnsi="Arial" w:cs="Arial"/>
                <w:sz w:val="22"/>
                <w:szCs w:val="22"/>
              </w:rPr>
            </w:pPr>
            <w:r w:rsidRPr="00DB391D">
              <w:rPr>
                <w:rFonts w:ascii="Arial" w:hAnsi="Arial" w:cs="Arial"/>
                <w:sz w:val="22"/>
                <w:szCs w:val="22"/>
              </w:rPr>
              <w:t>Grade</w:t>
            </w:r>
          </w:p>
        </w:tc>
        <w:tc>
          <w:tcPr>
            <w:tcW w:w="3143" w:type="dxa"/>
            <w:shd w:val="clear" w:color="auto" w:fill="auto"/>
          </w:tcPr>
          <w:p w14:paraId="07184975" w14:textId="0B09DAFF" w:rsidR="00325F86" w:rsidRPr="00DB391D" w:rsidRDefault="00A56541" w:rsidP="00A56541">
            <w:pPr>
              <w:rPr>
                <w:rFonts w:ascii="Arial" w:hAnsi="Arial" w:cs="Arial"/>
                <w:sz w:val="22"/>
                <w:szCs w:val="22"/>
              </w:rPr>
            </w:pPr>
            <w:r w:rsidRPr="00DB391D">
              <w:rPr>
                <w:rFonts w:ascii="Arial" w:hAnsi="Arial" w:cs="Arial"/>
                <w:sz w:val="22"/>
                <w:szCs w:val="22"/>
              </w:rPr>
              <w:t xml:space="preserve">Staff – </w:t>
            </w:r>
            <w:r w:rsidR="002F387F">
              <w:rPr>
                <w:rFonts w:ascii="Arial" w:hAnsi="Arial" w:cs="Arial"/>
                <w:sz w:val="22"/>
                <w:szCs w:val="22"/>
              </w:rPr>
              <w:t xml:space="preserve">full-time 40hrs p/w </w:t>
            </w:r>
            <w:r w:rsidRPr="00DB391D">
              <w:rPr>
                <w:rFonts w:ascii="Arial" w:hAnsi="Arial" w:cs="Arial"/>
                <w:sz w:val="22"/>
                <w:szCs w:val="22"/>
              </w:rPr>
              <w:t>fixed term contract</w:t>
            </w:r>
          </w:p>
        </w:tc>
      </w:tr>
      <w:tr w:rsidR="00325F86" w:rsidRPr="00EE7846" w14:paraId="2875949F" w14:textId="77777777" w:rsidTr="002F387F">
        <w:tc>
          <w:tcPr>
            <w:tcW w:w="1738" w:type="dxa"/>
            <w:shd w:val="clear" w:color="auto" w:fill="auto"/>
          </w:tcPr>
          <w:p w14:paraId="692E0B9F" w14:textId="77777777" w:rsidR="00325F86" w:rsidRDefault="00325F86" w:rsidP="00325F86">
            <w:pPr>
              <w:rPr>
                <w:rFonts w:ascii="Arial" w:hAnsi="Arial" w:cs="Arial"/>
                <w:sz w:val="22"/>
                <w:szCs w:val="22"/>
              </w:rPr>
            </w:pPr>
            <w:r w:rsidRPr="00EE7846">
              <w:rPr>
                <w:rFonts w:ascii="Arial" w:hAnsi="Arial" w:cs="Arial"/>
                <w:sz w:val="22"/>
                <w:szCs w:val="22"/>
              </w:rPr>
              <w:t xml:space="preserve">Direct reports </w:t>
            </w:r>
          </w:p>
          <w:p w14:paraId="2680B837" w14:textId="77777777" w:rsidR="00325F86" w:rsidRPr="00EE7846" w:rsidRDefault="00325F86" w:rsidP="00325F86">
            <w:pPr>
              <w:rPr>
                <w:rFonts w:ascii="Arial" w:hAnsi="Arial" w:cs="Arial"/>
                <w:sz w:val="22"/>
                <w:szCs w:val="22"/>
              </w:rPr>
            </w:pPr>
          </w:p>
        </w:tc>
        <w:tc>
          <w:tcPr>
            <w:tcW w:w="3490" w:type="dxa"/>
            <w:shd w:val="clear" w:color="auto" w:fill="auto"/>
          </w:tcPr>
          <w:p w14:paraId="3327ED93" w14:textId="45783C8C" w:rsidR="00325F86" w:rsidRPr="00EE7846" w:rsidRDefault="00A22962" w:rsidP="00325F86">
            <w:pPr>
              <w:rPr>
                <w:rFonts w:ascii="Arial" w:hAnsi="Arial" w:cs="Arial"/>
                <w:sz w:val="22"/>
                <w:szCs w:val="22"/>
              </w:rPr>
            </w:pPr>
            <w:r>
              <w:rPr>
                <w:rFonts w:ascii="Arial" w:hAnsi="Arial" w:cs="Arial"/>
                <w:sz w:val="22"/>
                <w:szCs w:val="22"/>
              </w:rPr>
              <w:t>NCS c</w:t>
            </w:r>
            <w:r w:rsidR="002F387F">
              <w:rPr>
                <w:rFonts w:ascii="Arial" w:hAnsi="Arial" w:cs="Arial"/>
                <w:sz w:val="22"/>
                <w:szCs w:val="22"/>
              </w:rPr>
              <w:t>asual and</w:t>
            </w:r>
            <w:r>
              <w:rPr>
                <w:rFonts w:ascii="Arial" w:hAnsi="Arial" w:cs="Arial"/>
                <w:sz w:val="22"/>
                <w:szCs w:val="22"/>
              </w:rPr>
              <w:t>/or</w:t>
            </w:r>
            <w:r w:rsidR="002F387F">
              <w:rPr>
                <w:rFonts w:ascii="Arial" w:hAnsi="Arial" w:cs="Arial"/>
                <w:sz w:val="22"/>
                <w:szCs w:val="22"/>
              </w:rPr>
              <w:t xml:space="preserve"> volunteers</w:t>
            </w:r>
          </w:p>
        </w:tc>
        <w:tc>
          <w:tcPr>
            <w:tcW w:w="1122" w:type="dxa"/>
            <w:shd w:val="clear" w:color="auto" w:fill="auto"/>
          </w:tcPr>
          <w:p w14:paraId="1DD1E0D8" w14:textId="77777777" w:rsidR="00325F86" w:rsidRPr="00DB391D" w:rsidRDefault="00325F86" w:rsidP="00325F86">
            <w:pPr>
              <w:rPr>
                <w:rFonts w:ascii="Arial" w:hAnsi="Arial" w:cs="Arial"/>
                <w:sz w:val="22"/>
                <w:szCs w:val="22"/>
              </w:rPr>
            </w:pPr>
            <w:r w:rsidRPr="00DB391D">
              <w:rPr>
                <w:rFonts w:ascii="Arial" w:hAnsi="Arial" w:cs="Arial"/>
                <w:sz w:val="22"/>
                <w:szCs w:val="22"/>
              </w:rPr>
              <w:t>Salary</w:t>
            </w:r>
          </w:p>
        </w:tc>
        <w:tc>
          <w:tcPr>
            <w:tcW w:w="3143" w:type="dxa"/>
            <w:shd w:val="clear" w:color="auto" w:fill="auto"/>
          </w:tcPr>
          <w:p w14:paraId="17AB7A0A" w14:textId="64D11DD1" w:rsidR="00325F86" w:rsidRPr="00DB391D" w:rsidRDefault="00A56541" w:rsidP="00325F86">
            <w:pPr>
              <w:rPr>
                <w:rFonts w:ascii="Arial" w:hAnsi="Arial" w:cs="Arial"/>
                <w:sz w:val="22"/>
                <w:szCs w:val="22"/>
              </w:rPr>
            </w:pPr>
            <w:r w:rsidRPr="00DB391D">
              <w:rPr>
                <w:rFonts w:ascii="Arial" w:hAnsi="Arial" w:cs="Arial"/>
                <w:sz w:val="22"/>
                <w:szCs w:val="22"/>
              </w:rPr>
              <w:t>£</w:t>
            </w:r>
            <w:r w:rsidR="002F387F">
              <w:rPr>
                <w:rFonts w:ascii="Arial" w:hAnsi="Arial" w:cs="Arial"/>
                <w:sz w:val="22"/>
                <w:szCs w:val="22"/>
              </w:rPr>
              <w:t xml:space="preserve"> Based of experience</w:t>
            </w:r>
          </w:p>
        </w:tc>
      </w:tr>
      <w:tr w:rsidR="00071A7A" w:rsidRPr="00EE7846" w14:paraId="213F8F1F" w14:textId="77777777" w:rsidTr="002F387F">
        <w:trPr>
          <w:trHeight w:val="467"/>
        </w:trPr>
        <w:tc>
          <w:tcPr>
            <w:tcW w:w="1738" w:type="dxa"/>
            <w:shd w:val="clear" w:color="auto" w:fill="auto"/>
          </w:tcPr>
          <w:p w14:paraId="41D35A13" w14:textId="77777777" w:rsidR="00071A7A" w:rsidRPr="00EE7846" w:rsidRDefault="00071A7A" w:rsidP="002F387F">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04DCC65D" w:rsidR="00071A7A" w:rsidRPr="00DB391D" w:rsidRDefault="002F387F" w:rsidP="002F387F">
            <w:pPr>
              <w:rPr>
                <w:rFonts w:ascii="Arial" w:hAnsi="Arial" w:cs="Arial"/>
                <w:sz w:val="22"/>
                <w:szCs w:val="22"/>
              </w:rPr>
            </w:pPr>
            <w:r>
              <w:rPr>
                <w:rFonts w:ascii="Arial" w:hAnsi="Arial" w:cs="Arial"/>
                <w:sz w:val="22"/>
                <w:szCs w:val="22"/>
              </w:rPr>
              <w:t>Primarily, Vicarage Road Stadium</w:t>
            </w:r>
          </w:p>
        </w:tc>
      </w:tr>
    </w:tbl>
    <w:p w14:paraId="61E24DA9" w14:textId="41CA41F5" w:rsidR="00071A7A" w:rsidRDefault="00071A7A">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0E938B9">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F85FB1" w:rsidRPr="00EE7846" w14:paraId="2E44C10D" w14:textId="77777777" w:rsidTr="00E938B9">
        <w:tc>
          <w:tcPr>
            <w:tcW w:w="9571" w:type="dxa"/>
            <w:shd w:val="clear" w:color="auto" w:fill="auto"/>
          </w:tcPr>
          <w:p w14:paraId="712597FE" w14:textId="22D965C5" w:rsidR="00390605" w:rsidRPr="00390605" w:rsidRDefault="00804223" w:rsidP="00390605">
            <w:pPr>
              <w:rPr>
                <w:rFonts w:ascii="Arial" w:hAnsi="Arial" w:cs="Arial"/>
                <w:bCs/>
                <w:color w:val="5B9BD5" w:themeColor="accent1"/>
                <w:sz w:val="22"/>
                <w:szCs w:val="22"/>
              </w:rPr>
            </w:pPr>
            <w:r>
              <w:rPr>
                <w:rFonts w:ascii="Arial" w:hAnsi="Arial" w:cs="Arial"/>
                <w:bCs/>
                <w:sz w:val="22"/>
                <w:szCs w:val="22"/>
              </w:rPr>
              <w:t>The Project Officer (NCS)</w:t>
            </w:r>
            <w:r w:rsidR="00390605" w:rsidRPr="00390605">
              <w:rPr>
                <w:rFonts w:ascii="Arial" w:hAnsi="Arial" w:cs="Arial"/>
                <w:bCs/>
                <w:sz w:val="22"/>
                <w:szCs w:val="22"/>
              </w:rPr>
              <w:t xml:space="preserve"> will </w:t>
            </w:r>
            <w:r w:rsidR="0019290D">
              <w:rPr>
                <w:rFonts w:ascii="Arial" w:hAnsi="Arial" w:cs="Arial"/>
                <w:bCs/>
                <w:sz w:val="22"/>
                <w:szCs w:val="22"/>
              </w:rPr>
              <w:t>work alongside and support the Project Manager (NCS)</w:t>
            </w:r>
            <w:r w:rsidR="00390605" w:rsidRPr="00390605">
              <w:rPr>
                <w:rFonts w:ascii="Arial" w:hAnsi="Arial" w:cs="Arial"/>
                <w:bCs/>
                <w:sz w:val="22"/>
                <w:szCs w:val="22"/>
              </w:rPr>
              <w:t xml:space="preserve"> </w:t>
            </w:r>
            <w:r w:rsidR="0019290D">
              <w:rPr>
                <w:rFonts w:ascii="Arial" w:hAnsi="Arial" w:cs="Arial"/>
                <w:bCs/>
                <w:sz w:val="22"/>
                <w:szCs w:val="22"/>
              </w:rPr>
              <w:t xml:space="preserve">to help </w:t>
            </w:r>
            <w:r w:rsidR="00390605" w:rsidRPr="00390605">
              <w:rPr>
                <w:rFonts w:ascii="Arial" w:hAnsi="Arial" w:cs="Arial"/>
                <w:bCs/>
                <w:sz w:val="22"/>
                <w:szCs w:val="22"/>
              </w:rPr>
              <w:t>manage</w:t>
            </w:r>
            <w:r w:rsidR="0019290D">
              <w:rPr>
                <w:rFonts w:ascii="Arial" w:hAnsi="Arial" w:cs="Arial"/>
                <w:bCs/>
                <w:sz w:val="22"/>
                <w:szCs w:val="22"/>
              </w:rPr>
              <w:t>, develop</w:t>
            </w:r>
            <w:r w:rsidR="00390605" w:rsidRPr="00390605">
              <w:rPr>
                <w:rFonts w:ascii="Arial" w:hAnsi="Arial" w:cs="Arial"/>
                <w:bCs/>
                <w:sz w:val="22"/>
                <w:szCs w:val="22"/>
              </w:rPr>
              <w:t xml:space="preserve"> and oversee the delivery </w:t>
            </w:r>
            <w:r w:rsidR="0019290D">
              <w:rPr>
                <w:rFonts w:ascii="Arial" w:hAnsi="Arial" w:cs="Arial"/>
                <w:bCs/>
                <w:sz w:val="22"/>
                <w:szCs w:val="22"/>
              </w:rPr>
              <w:t>of the Trust’s National Citizen Service Programme for the areas of Watford, Three Rivers and Harrow.</w:t>
            </w:r>
          </w:p>
          <w:p w14:paraId="4A44D1DA" w14:textId="77777777" w:rsidR="00390605" w:rsidRPr="00390605" w:rsidRDefault="00390605" w:rsidP="00390605">
            <w:pPr>
              <w:rPr>
                <w:rFonts w:ascii="Arial" w:hAnsi="Arial" w:cs="Arial"/>
                <w:bCs/>
                <w:color w:val="5B9BD5" w:themeColor="accent1"/>
                <w:sz w:val="22"/>
                <w:szCs w:val="22"/>
              </w:rPr>
            </w:pPr>
          </w:p>
          <w:p w14:paraId="245A10D7" w14:textId="2D7ECC7C" w:rsidR="00F85FB1" w:rsidRDefault="00F85FB1" w:rsidP="00993807">
            <w:pPr>
              <w:rPr>
                <w:rFonts w:ascii="Arial" w:hAnsi="Arial" w:cs="Arial"/>
                <w:b/>
                <w:sz w:val="22"/>
                <w:szCs w:val="22"/>
              </w:rPr>
            </w:pPr>
          </w:p>
        </w:tc>
      </w:tr>
      <w:tr w:rsidR="00BB3533" w:rsidRPr="00EE7846" w14:paraId="152A54AC" w14:textId="77777777" w:rsidTr="00E938B9">
        <w:tc>
          <w:tcPr>
            <w:tcW w:w="9571" w:type="dxa"/>
            <w:shd w:val="clear" w:color="auto" w:fill="auto"/>
          </w:tcPr>
          <w:p w14:paraId="7A573CC8" w14:textId="3A737EBA" w:rsidR="00BB3533" w:rsidRPr="00390605" w:rsidRDefault="0095735B" w:rsidP="00993807">
            <w:pPr>
              <w:rPr>
                <w:rFonts w:ascii="Arial" w:hAnsi="Arial" w:cs="Arial"/>
                <w:bCs/>
                <w:sz w:val="22"/>
                <w:szCs w:val="22"/>
              </w:rPr>
            </w:pPr>
            <w:r w:rsidRPr="006475FE">
              <w:rPr>
                <w:rFonts w:ascii="Arial" w:hAnsi="Arial" w:cs="Arial"/>
                <w:b/>
                <w:sz w:val="22"/>
                <w:szCs w:val="22"/>
              </w:rPr>
              <w:t>Main</w:t>
            </w:r>
            <w:r w:rsidR="001E26A0" w:rsidRPr="00390605">
              <w:rPr>
                <w:rFonts w:ascii="Arial" w:hAnsi="Arial" w:cs="Arial"/>
                <w:bCs/>
                <w:sz w:val="22"/>
                <w:szCs w:val="22"/>
              </w:rPr>
              <w:t xml:space="preserve"> </w:t>
            </w:r>
            <w:r w:rsidR="001E26A0" w:rsidRPr="006475FE">
              <w:rPr>
                <w:rFonts w:ascii="Arial" w:hAnsi="Arial" w:cs="Arial"/>
                <w:b/>
                <w:sz w:val="22"/>
                <w:szCs w:val="22"/>
              </w:rPr>
              <w:t>Respon</w:t>
            </w:r>
            <w:r w:rsidR="000B7450" w:rsidRPr="006475FE">
              <w:rPr>
                <w:rFonts w:ascii="Arial" w:hAnsi="Arial" w:cs="Arial"/>
                <w:b/>
                <w:sz w:val="22"/>
                <w:szCs w:val="22"/>
              </w:rPr>
              <w:t>si</w:t>
            </w:r>
            <w:r w:rsidR="001E26A0" w:rsidRPr="006475FE">
              <w:rPr>
                <w:rFonts w:ascii="Arial" w:hAnsi="Arial" w:cs="Arial"/>
                <w:b/>
                <w:sz w:val="22"/>
                <w:szCs w:val="22"/>
              </w:rPr>
              <w:t>bilities</w:t>
            </w:r>
            <w:r w:rsidR="000B7450" w:rsidRPr="00390605">
              <w:rPr>
                <w:rFonts w:ascii="Arial" w:hAnsi="Arial" w:cs="Arial"/>
                <w:bCs/>
                <w:sz w:val="22"/>
                <w:szCs w:val="22"/>
              </w:rPr>
              <w:t>:</w:t>
            </w:r>
          </w:p>
          <w:p w14:paraId="35BA8BDC" w14:textId="206CFC6D" w:rsidR="0006245E" w:rsidRDefault="0006245E" w:rsidP="0019290D">
            <w:pPr>
              <w:rPr>
                <w:rFonts w:ascii="Arial" w:hAnsi="Arial" w:cs="Arial"/>
                <w:bCs/>
                <w:sz w:val="22"/>
                <w:szCs w:val="22"/>
              </w:rPr>
            </w:pPr>
          </w:p>
          <w:p w14:paraId="6CD2605A" w14:textId="31A477C0" w:rsidR="0019290D" w:rsidRPr="0019290D" w:rsidRDefault="00804223" w:rsidP="0019290D">
            <w:pPr>
              <w:rPr>
                <w:rFonts w:ascii="Arial" w:hAnsi="Arial" w:cs="Arial"/>
                <w:bCs/>
                <w:sz w:val="22"/>
                <w:szCs w:val="22"/>
              </w:rPr>
            </w:pPr>
            <w:r>
              <w:rPr>
                <w:rFonts w:ascii="Arial" w:hAnsi="Arial" w:cs="Arial"/>
                <w:bCs/>
                <w:sz w:val="22"/>
                <w:szCs w:val="22"/>
              </w:rPr>
              <w:t xml:space="preserve">The Project Officer (NCS) </w:t>
            </w:r>
            <w:r w:rsidR="004146C5">
              <w:rPr>
                <w:rFonts w:ascii="Arial" w:hAnsi="Arial" w:cs="Arial"/>
                <w:bCs/>
                <w:sz w:val="22"/>
                <w:szCs w:val="22"/>
              </w:rPr>
              <w:t xml:space="preserve">will </w:t>
            </w:r>
            <w:r w:rsidR="0019290D" w:rsidRPr="0019290D">
              <w:rPr>
                <w:rFonts w:ascii="Arial" w:hAnsi="Arial" w:cs="Arial"/>
                <w:bCs/>
                <w:sz w:val="22"/>
                <w:szCs w:val="22"/>
                <w:lang w:val="en-US"/>
              </w:rPr>
              <w:t xml:space="preserve">help coordinate and implement the Trust’s NCS offer and </w:t>
            </w:r>
            <w:r w:rsidR="0019290D" w:rsidRPr="0019290D">
              <w:rPr>
                <w:rFonts w:ascii="Arial" w:hAnsi="Arial" w:cs="Arial"/>
                <w:bCs/>
                <w:sz w:val="22"/>
                <w:szCs w:val="22"/>
              </w:rPr>
              <w:t xml:space="preserve">will include responsibility </w:t>
            </w:r>
            <w:r w:rsidR="0019290D" w:rsidRPr="0019290D">
              <w:rPr>
                <w:rFonts w:ascii="Arial" w:hAnsi="Arial" w:cs="Arial"/>
                <w:bCs/>
                <w:sz w:val="22"/>
                <w:szCs w:val="22"/>
                <w:lang w:val="en-US"/>
              </w:rPr>
              <w:t xml:space="preserve">for the day-to-day running and delivery of the programme. </w:t>
            </w:r>
            <w:r>
              <w:rPr>
                <w:rFonts w:ascii="Arial" w:hAnsi="Arial" w:cs="Arial"/>
                <w:bCs/>
                <w:sz w:val="22"/>
                <w:szCs w:val="22"/>
                <w:lang w:val="en-US"/>
              </w:rPr>
              <w:t>W</w:t>
            </w:r>
            <w:r w:rsidR="0019290D" w:rsidRPr="0019290D">
              <w:rPr>
                <w:rFonts w:ascii="Arial" w:hAnsi="Arial" w:cs="Arial"/>
                <w:bCs/>
                <w:sz w:val="22"/>
                <w:szCs w:val="22"/>
                <w:lang w:val="en-US"/>
              </w:rPr>
              <w:t xml:space="preserve">ork alongside the Project Manager (NCS) to develop strong and meaningful relationships with a range of stakeholders, including schools and young people, </w:t>
            </w:r>
            <w:r w:rsidRPr="0019290D">
              <w:rPr>
                <w:rFonts w:ascii="Arial" w:hAnsi="Arial" w:cs="Arial"/>
                <w:bCs/>
                <w:sz w:val="22"/>
                <w:szCs w:val="22"/>
                <w:lang w:val="en-US"/>
              </w:rPr>
              <w:t>to</w:t>
            </w:r>
            <w:r w:rsidR="0019290D" w:rsidRPr="0019290D">
              <w:rPr>
                <w:rFonts w:ascii="Arial" w:hAnsi="Arial" w:cs="Arial"/>
                <w:bCs/>
                <w:sz w:val="22"/>
                <w:szCs w:val="22"/>
                <w:lang w:val="en-US"/>
              </w:rPr>
              <w:t xml:space="preserve"> deliver positive outcomes for participants.  The </w:t>
            </w:r>
            <w:r>
              <w:rPr>
                <w:rFonts w:ascii="Arial" w:hAnsi="Arial" w:cs="Arial"/>
                <w:bCs/>
                <w:sz w:val="22"/>
                <w:szCs w:val="22"/>
                <w:lang w:val="en-US"/>
              </w:rPr>
              <w:t>Project Officer (NCS)</w:t>
            </w:r>
            <w:r w:rsidR="0019290D" w:rsidRPr="0019290D">
              <w:rPr>
                <w:rFonts w:ascii="Arial" w:hAnsi="Arial" w:cs="Arial"/>
                <w:bCs/>
                <w:sz w:val="22"/>
                <w:szCs w:val="22"/>
                <w:lang w:val="en-US"/>
              </w:rPr>
              <w:t xml:space="preserve"> will be expected to support all aspects of the NCS programme including residentials and key contractual components. </w:t>
            </w:r>
          </w:p>
          <w:p w14:paraId="5DC73F4D" w14:textId="77777777" w:rsidR="0019290D" w:rsidRPr="0019290D" w:rsidRDefault="0019290D" w:rsidP="0019290D">
            <w:pPr>
              <w:rPr>
                <w:rFonts w:ascii="Arial" w:hAnsi="Arial" w:cs="Arial"/>
                <w:bCs/>
                <w:sz w:val="22"/>
                <w:szCs w:val="22"/>
                <w:lang w:val="en-US"/>
              </w:rPr>
            </w:pPr>
          </w:p>
          <w:p w14:paraId="3FD44850" w14:textId="7DEC61AA" w:rsidR="0019290D" w:rsidRPr="0019290D" w:rsidRDefault="0019290D" w:rsidP="0019290D">
            <w:pPr>
              <w:rPr>
                <w:rFonts w:ascii="Arial" w:hAnsi="Arial" w:cs="Arial"/>
                <w:bCs/>
                <w:sz w:val="22"/>
                <w:szCs w:val="22"/>
                <w:lang w:val="en-US"/>
              </w:rPr>
            </w:pPr>
            <w:r w:rsidRPr="0019290D">
              <w:rPr>
                <w:rFonts w:ascii="Arial" w:hAnsi="Arial" w:cs="Arial"/>
                <w:bCs/>
                <w:sz w:val="22"/>
                <w:szCs w:val="22"/>
                <w:lang w:val="en-US"/>
              </w:rPr>
              <w:t xml:space="preserve">In addition, </w:t>
            </w:r>
            <w:r w:rsidR="00804223">
              <w:rPr>
                <w:rFonts w:ascii="Arial" w:hAnsi="Arial" w:cs="Arial"/>
                <w:bCs/>
                <w:sz w:val="22"/>
                <w:szCs w:val="22"/>
                <w:lang w:val="en-US"/>
              </w:rPr>
              <w:t>the Project Officer (NCS)</w:t>
            </w:r>
            <w:r w:rsidRPr="0019290D">
              <w:rPr>
                <w:rFonts w:ascii="Arial" w:hAnsi="Arial" w:cs="Arial"/>
                <w:bCs/>
                <w:sz w:val="22"/>
                <w:szCs w:val="22"/>
                <w:lang w:val="en-US"/>
              </w:rPr>
              <w:t xml:space="preserve"> will support the delivery of other learning and skills based programmes and will work closely with other members of the team, to develop and run new projects, activities and events, as and when appropriate.  </w:t>
            </w:r>
          </w:p>
          <w:p w14:paraId="7FC3CA06" w14:textId="77777777" w:rsidR="00993807" w:rsidRPr="00390605" w:rsidRDefault="00993807" w:rsidP="0019290D">
            <w:pPr>
              <w:rPr>
                <w:rFonts w:ascii="Arial" w:hAnsi="Arial" w:cs="Arial"/>
                <w:bCs/>
                <w:sz w:val="22"/>
                <w:szCs w:val="22"/>
              </w:rPr>
            </w:pPr>
          </w:p>
        </w:tc>
      </w:tr>
      <w:tr w:rsidR="00993807" w:rsidRPr="00EE7846" w14:paraId="1A8F1D6D" w14:textId="77777777" w:rsidTr="00E938B9">
        <w:tc>
          <w:tcPr>
            <w:tcW w:w="9571" w:type="dxa"/>
            <w:shd w:val="clear" w:color="auto" w:fill="auto"/>
          </w:tcPr>
          <w:p w14:paraId="375D766A" w14:textId="61001889" w:rsidR="001E26A0" w:rsidRPr="0006245E" w:rsidRDefault="001E26A0" w:rsidP="00205FFC">
            <w:pPr>
              <w:jc w:val="both"/>
              <w:rPr>
                <w:rFonts w:ascii="Arial" w:hAnsi="Arial" w:cs="Arial"/>
                <w:sz w:val="22"/>
                <w:szCs w:val="22"/>
              </w:rPr>
            </w:pPr>
            <w:bookmarkStart w:id="1" w:name="_Hlk501098603"/>
          </w:p>
          <w:p w14:paraId="140B56A6" w14:textId="288C2059" w:rsidR="004B4803" w:rsidRPr="0006245E" w:rsidRDefault="004B4803" w:rsidP="004B4803">
            <w:pPr>
              <w:rPr>
                <w:rFonts w:ascii="Arial" w:hAnsi="Arial" w:cs="Arial"/>
                <w:b/>
                <w:sz w:val="22"/>
                <w:szCs w:val="22"/>
              </w:rPr>
            </w:pPr>
            <w:r w:rsidRPr="0006245E">
              <w:rPr>
                <w:rFonts w:ascii="Arial" w:hAnsi="Arial" w:cs="Arial"/>
                <w:b/>
                <w:sz w:val="22"/>
                <w:szCs w:val="22"/>
              </w:rPr>
              <w:t>Principle Accountabilities</w:t>
            </w:r>
          </w:p>
          <w:p w14:paraId="1207E903" w14:textId="77777777" w:rsidR="004B4803" w:rsidRPr="0006245E" w:rsidRDefault="004B4803" w:rsidP="004B4803">
            <w:pPr>
              <w:ind w:left="720"/>
              <w:jc w:val="both"/>
              <w:rPr>
                <w:rFonts w:ascii="Arial" w:hAnsi="Arial" w:cs="Arial"/>
                <w:szCs w:val="24"/>
              </w:rPr>
            </w:pPr>
          </w:p>
          <w:p w14:paraId="415C54AB" w14:textId="55AF9F85" w:rsidR="0019290D" w:rsidRPr="0019290D" w:rsidRDefault="00882833" w:rsidP="0019290D">
            <w:pPr>
              <w:numPr>
                <w:ilvl w:val="0"/>
                <w:numId w:val="33"/>
              </w:numPr>
              <w:tabs>
                <w:tab w:val="clear" w:pos="720"/>
                <w:tab w:val="center" w:pos="709"/>
              </w:tabs>
              <w:jc w:val="both"/>
              <w:rPr>
                <w:rFonts w:ascii="Arial" w:hAnsi="Arial" w:cs="Arial"/>
                <w:bCs/>
                <w:sz w:val="22"/>
                <w:szCs w:val="22"/>
              </w:rPr>
            </w:pPr>
            <w:bookmarkStart w:id="2" w:name="_Hlk56442756"/>
            <w:r>
              <w:rPr>
                <w:rFonts w:ascii="Arial" w:hAnsi="Arial" w:cs="Arial"/>
                <w:bCs/>
                <w:sz w:val="22"/>
                <w:szCs w:val="22"/>
              </w:rPr>
              <w:t xml:space="preserve">To </w:t>
            </w:r>
            <w:r w:rsidR="0019290D" w:rsidRPr="0019290D">
              <w:rPr>
                <w:rFonts w:ascii="Arial" w:hAnsi="Arial" w:cs="Arial"/>
                <w:bCs/>
                <w:sz w:val="22"/>
                <w:szCs w:val="22"/>
              </w:rPr>
              <w:t xml:space="preserve">help plan, organise and run aspects of </w:t>
            </w:r>
            <w:r w:rsidR="002F56C9">
              <w:rPr>
                <w:rFonts w:ascii="Arial" w:hAnsi="Arial" w:cs="Arial"/>
                <w:bCs/>
                <w:sz w:val="22"/>
                <w:szCs w:val="22"/>
              </w:rPr>
              <w:t xml:space="preserve">NCS </w:t>
            </w:r>
            <w:r w:rsidR="0019290D" w:rsidRPr="0019290D">
              <w:rPr>
                <w:rFonts w:ascii="Arial" w:hAnsi="Arial" w:cs="Arial"/>
                <w:bCs/>
                <w:sz w:val="22"/>
                <w:szCs w:val="22"/>
              </w:rPr>
              <w:t>delivery.</w:t>
            </w:r>
          </w:p>
          <w:p w14:paraId="0E28F8A5" w14:textId="4C8E7EDF" w:rsidR="0019290D" w:rsidRPr="0019290D" w:rsidRDefault="004146C5" w:rsidP="0019290D">
            <w:pPr>
              <w:numPr>
                <w:ilvl w:val="0"/>
                <w:numId w:val="33"/>
              </w:numPr>
              <w:tabs>
                <w:tab w:val="clear" w:pos="720"/>
                <w:tab w:val="center" w:pos="709"/>
              </w:tabs>
              <w:jc w:val="both"/>
              <w:rPr>
                <w:rFonts w:ascii="Arial" w:hAnsi="Arial" w:cs="Arial"/>
                <w:bCs/>
                <w:sz w:val="22"/>
                <w:szCs w:val="22"/>
              </w:rPr>
            </w:pPr>
            <w:r>
              <w:rPr>
                <w:rFonts w:ascii="Arial" w:hAnsi="Arial" w:cs="Arial"/>
                <w:bCs/>
                <w:sz w:val="22"/>
                <w:szCs w:val="22"/>
              </w:rPr>
              <w:t xml:space="preserve">You will be responsible for the </w:t>
            </w:r>
            <w:r w:rsidR="00882833" w:rsidRPr="0019290D">
              <w:rPr>
                <w:rFonts w:ascii="Arial" w:hAnsi="Arial" w:cs="Arial"/>
                <w:bCs/>
                <w:sz w:val="22"/>
                <w:szCs w:val="22"/>
              </w:rPr>
              <w:t>recruit</w:t>
            </w:r>
            <w:r w:rsidR="00882833">
              <w:rPr>
                <w:rFonts w:ascii="Arial" w:hAnsi="Arial" w:cs="Arial"/>
                <w:bCs/>
                <w:sz w:val="22"/>
                <w:szCs w:val="22"/>
              </w:rPr>
              <w:t>ment</w:t>
            </w:r>
            <w:r w:rsidR="0019290D" w:rsidRPr="0019290D">
              <w:rPr>
                <w:rFonts w:ascii="Arial" w:hAnsi="Arial" w:cs="Arial"/>
                <w:bCs/>
                <w:sz w:val="22"/>
                <w:szCs w:val="22"/>
              </w:rPr>
              <w:t xml:space="preserve"> </w:t>
            </w:r>
            <w:r>
              <w:rPr>
                <w:rFonts w:ascii="Arial" w:hAnsi="Arial" w:cs="Arial"/>
                <w:bCs/>
                <w:sz w:val="22"/>
                <w:szCs w:val="22"/>
              </w:rPr>
              <w:t xml:space="preserve">of </w:t>
            </w:r>
            <w:r w:rsidR="0019290D" w:rsidRPr="0019290D">
              <w:rPr>
                <w:rFonts w:ascii="Arial" w:hAnsi="Arial" w:cs="Arial"/>
                <w:bCs/>
                <w:sz w:val="22"/>
                <w:szCs w:val="22"/>
              </w:rPr>
              <w:t>young people to the NCS programme.</w:t>
            </w:r>
          </w:p>
          <w:p w14:paraId="54D78138" w14:textId="742F9170" w:rsidR="0019290D" w:rsidRPr="0019290D" w:rsidRDefault="004146C5" w:rsidP="0019290D">
            <w:pPr>
              <w:numPr>
                <w:ilvl w:val="0"/>
                <w:numId w:val="33"/>
              </w:numPr>
              <w:tabs>
                <w:tab w:val="clear" w:pos="720"/>
                <w:tab w:val="center" w:pos="709"/>
              </w:tabs>
              <w:jc w:val="both"/>
              <w:rPr>
                <w:rFonts w:ascii="Arial" w:hAnsi="Arial" w:cs="Arial"/>
                <w:bCs/>
                <w:sz w:val="22"/>
                <w:szCs w:val="22"/>
              </w:rPr>
            </w:pPr>
            <w:r>
              <w:rPr>
                <w:rFonts w:ascii="Arial" w:hAnsi="Arial" w:cs="Arial"/>
                <w:bCs/>
                <w:sz w:val="22"/>
                <w:szCs w:val="22"/>
              </w:rPr>
              <w:t xml:space="preserve">You will be responsible for the </w:t>
            </w:r>
            <w:r w:rsidR="0019290D" w:rsidRPr="0019290D">
              <w:rPr>
                <w:rFonts w:ascii="Arial" w:hAnsi="Arial" w:cs="Arial"/>
                <w:bCs/>
                <w:sz w:val="22"/>
                <w:szCs w:val="22"/>
              </w:rPr>
              <w:t>plan</w:t>
            </w:r>
            <w:r w:rsidR="00882833">
              <w:rPr>
                <w:rFonts w:ascii="Arial" w:hAnsi="Arial" w:cs="Arial"/>
                <w:bCs/>
                <w:sz w:val="22"/>
                <w:szCs w:val="22"/>
              </w:rPr>
              <w:t>ning</w:t>
            </w:r>
            <w:r w:rsidR="0019290D" w:rsidRPr="0019290D">
              <w:rPr>
                <w:rFonts w:ascii="Arial" w:hAnsi="Arial" w:cs="Arial"/>
                <w:bCs/>
                <w:sz w:val="22"/>
                <w:szCs w:val="22"/>
              </w:rPr>
              <w:t xml:space="preserve"> and deliver</w:t>
            </w:r>
            <w:r w:rsidR="00882833">
              <w:rPr>
                <w:rFonts w:ascii="Arial" w:hAnsi="Arial" w:cs="Arial"/>
                <w:bCs/>
                <w:sz w:val="22"/>
                <w:szCs w:val="22"/>
              </w:rPr>
              <w:t>y of</w:t>
            </w:r>
            <w:r w:rsidR="0019290D" w:rsidRPr="0019290D">
              <w:rPr>
                <w:rFonts w:ascii="Arial" w:hAnsi="Arial" w:cs="Arial"/>
                <w:bCs/>
                <w:sz w:val="22"/>
                <w:szCs w:val="22"/>
              </w:rPr>
              <w:t xml:space="preserve"> </w:t>
            </w:r>
            <w:r w:rsidR="0019290D">
              <w:rPr>
                <w:rFonts w:ascii="Arial" w:hAnsi="Arial" w:cs="Arial"/>
                <w:bCs/>
                <w:sz w:val="22"/>
                <w:szCs w:val="22"/>
              </w:rPr>
              <w:t>recruitment and ‘</w:t>
            </w:r>
            <w:r w:rsidR="0019290D" w:rsidRPr="0019290D">
              <w:rPr>
                <w:rFonts w:ascii="Arial" w:hAnsi="Arial" w:cs="Arial"/>
                <w:bCs/>
                <w:sz w:val="22"/>
                <w:szCs w:val="22"/>
              </w:rPr>
              <w:t>keeping warm’ activities in order to achieve high ‘turn up’ rates.</w:t>
            </w:r>
          </w:p>
          <w:p w14:paraId="6A8532C8" w14:textId="38516120" w:rsidR="0019290D" w:rsidRPr="0019290D" w:rsidRDefault="004146C5" w:rsidP="0019290D">
            <w:pPr>
              <w:numPr>
                <w:ilvl w:val="0"/>
                <w:numId w:val="33"/>
              </w:numPr>
              <w:tabs>
                <w:tab w:val="clear" w:pos="720"/>
                <w:tab w:val="center" w:pos="709"/>
              </w:tabs>
              <w:jc w:val="both"/>
              <w:rPr>
                <w:rFonts w:ascii="Arial" w:hAnsi="Arial" w:cs="Arial"/>
                <w:bCs/>
                <w:sz w:val="22"/>
                <w:szCs w:val="22"/>
              </w:rPr>
            </w:pPr>
            <w:r>
              <w:rPr>
                <w:rFonts w:ascii="Arial" w:hAnsi="Arial" w:cs="Arial"/>
                <w:bCs/>
                <w:sz w:val="22"/>
                <w:szCs w:val="22"/>
              </w:rPr>
              <w:t xml:space="preserve">You will be responsible for arranging and delivering </w:t>
            </w:r>
            <w:r w:rsidR="0019290D" w:rsidRPr="0019290D">
              <w:rPr>
                <w:rFonts w:ascii="Arial" w:hAnsi="Arial" w:cs="Arial"/>
                <w:bCs/>
                <w:sz w:val="22"/>
                <w:szCs w:val="22"/>
              </w:rPr>
              <w:t xml:space="preserve">exciting and challenging activities </w:t>
            </w:r>
            <w:r w:rsidR="00882833">
              <w:rPr>
                <w:rFonts w:ascii="Arial" w:hAnsi="Arial" w:cs="Arial"/>
                <w:bCs/>
                <w:sz w:val="22"/>
                <w:szCs w:val="22"/>
              </w:rPr>
              <w:t>to engage</w:t>
            </w:r>
            <w:r w:rsidR="0019290D" w:rsidRPr="0019290D">
              <w:rPr>
                <w:rFonts w:ascii="Arial" w:hAnsi="Arial" w:cs="Arial"/>
                <w:bCs/>
                <w:sz w:val="22"/>
                <w:szCs w:val="22"/>
              </w:rPr>
              <w:t xml:space="preserve"> young people throughout the programme.</w:t>
            </w:r>
          </w:p>
          <w:p w14:paraId="12FA2303" w14:textId="7D6A4FE5" w:rsidR="0019290D" w:rsidRPr="0019290D" w:rsidRDefault="004146C5" w:rsidP="0019290D">
            <w:pPr>
              <w:numPr>
                <w:ilvl w:val="0"/>
                <w:numId w:val="33"/>
              </w:numPr>
              <w:tabs>
                <w:tab w:val="clear" w:pos="720"/>
                <w:tab w:val="center" w:pos="709"/>
              </w:tabs>
              <w:jc w:val="both"/>
              <w:rPr>
                <w:rFonts w:ascii="Arial" w:hAnsi="Arial" w:cs="Arial"/>
                <w:bCs/>
                <w:sz w:val="22"/>
                <w:szCs w:val="22"/>
              </w:rPr>
            </w:pPr>
            <w:r>
              <w:rPr>
                <w:rFonts w:ascii="Arial" w:hAnsi="Arial" w:cs="Arial"/>
                <w:bCs/>
                <w:sz w:val="22"/>
                <w:szCs w:val="22"/>
              </w:rPr>
              <w:t xml:space="preserve">To help </w:t>
            </w:r>
            <w:r w:rsidR="0019290D" w:rsidRPr="0019290D">
              <w:rPr>
                <w:rFonts w:ascii="Arial" w:hAnsi="Arial" w:cs="Arial"/>
                <w:bCs/>
                <w:sz w:val="22"/>
                <w:szCs w:val="22"/>
              </w:rPr>
              <w:t>ensure that all young people have a positive experience.</w:t>
            </w:r>
          </w:p>
          <w:p w14:paraId="211DE356" w14:textId="1704CE02"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 xml:space="preserve">To help support a range of partners such as </w:t>
            </w:r>
            <w:r w:rsidR="00882833">
              <w:rPr>
                <w:rFonts w:ascii="Arial" w:hAnsi="Arial" w:cs="Arial"/>
                <w:bCs/>
                <w:sz w:val="22"/>
                <w:szCs w:val="22"/>
              </w:rPr>
              <w:t xml:space="preserve">local and national </w:t>
            </w:r>
            <w:r w:rsidRPr="0019290D">
              <w:rPr>
                <w:rFonts w:ascii="Arial" w:hAnsi="Arial" w:cs="Arial"/>
                <w:bCs/>
                <w:sz w:val="22"/>
                <w:szCs w:val="22"/>
              </w:rPr>
              <w:t xml:space="preserve">charities, local volunteer centres and community groups through </w:t>
            </w:r>
            <w:r w:rsidR="00882833">
              <w:rPr>
                <w:rFonts w:ascii="Arial" w:hAnsi="Arial" w:cs="Arial"/>
                <w:bCs/>
                <w:sz w:val="22"/>
                <w:szCs w:val="22"/>
              </w:rPr>
              <w:t xml:space="preserve">the </w:t>
            </w:r>
            <w:r w:rsidRPr="0019290D">
              <w:rPr>
                <w:rFonts w:ascii="Arial" w:hAnsi="Arial" w:cs="Arial"/>
                <w:bCs/>
                <w:sz w:val="22"/>
                <w:szCs w:val="22"/>
              </w:rPr>
              <w:t xml:space="preserve">running </w:t>
            </w:r>
            <w:r w:rsidR="00882833">
              <w:rPr>
                <w:rFonts w:ascii="Arial" w:hAnsi="Arial" w:cs="Arial"/>
                <w:bCs/>
                <w:sz w:val="22"/>
                <w:szCs w:val="22"/>
              </w:rPr>
              <w:t xml:space="preserve">of </w:t>
            </w:r>
            <w:r w:rsidRPr="0019290D">
              <w:rPr>
                <w:rFonts w:ascii="Arial" w:hAnsi="Arial" w:cs="Arial"/>
                <w:bCs/>
                <w:sz w:val="22"/>
                <w:szCs w:val="22"/>
              </w:rPr>
              <w:t xml:space="preserve">social action projects, to maximise the impact of the </w:t>
            </w:r>
            <w:r w:rsidR="00882833">
              <w:rPr>
                <w:rFonts w:ascii="Arial" w:hAnsi="Arial" w:cs="Arial"/>
                <w:bCs/>
                <w:sz w:val="22"/>
                <w:szCs w:val="22"/>
              </w:rPr>
              <w:t xml:space="preserve">NCS </w:t>
            </w:r>
            <w:r w:rsidRPr="0019290D">
              <w:rPr>
                <w:rFonts w:ascii="Arial" w:hAnsi="Arial" w:cs="Arial"/>
                <w:bCs/>
                <w:sz w:val="22"/>
                <w:szCs w:val="22"/>
              </w:rPr>
              <w:t>programme.</w:t>
            </w:r>
          </w:p>
          <w:p w14:paraId="12A72B65" w14:textId="61211A43"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To market and promote NCS within a variety of community settings</w:t>
            </w:r>
            <w:r w:rsidR="00882833">
              <w:rPr>
                <w:rFonts w:ascii="Arial" w:hAnsi="Arial" w:cs="Arial"/>
                <w:bCs/>
                <w:sz w:val="22"/>
                <w:szCs w:val="22"/>
              </w:rPr>
              <w:t xml:space="preserve"> including schools and colleges</w:t>
            </w:r>
            <w:r w:rsidRPr="0019290D">
              <w:rPr>
                <w:rFonts w:ascii="Arial" w:hAnsi="Arial" w:cs="Arial"/>
                <w:bCs/>
                <w:sz w:val="22"/>
                <w:szCs w:val="22"/>
              </w:rPr>
              <w:t>.</w:t>
            </w:r>
          </w:p>
          <w:p w14:paraId="32386A4E" w14:textId="77777777"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Provide opportunities for participants to reflect and evaluate their experience and capture this evidence via reports, case studies and testimonies.</w:t>
            </w:r>
          </w:p>
          <w:p w14:paraId="3952F70C" w14:textId="77777777"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Attend relevant training and review events as and when required.</w:t>
            </w:r>
          </w:p>
          <w:p w14:paraId="3EDC507D" w14:textId="751AC9F6"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Ensure that the Health and Safety,</w:t>
            </w:r>
            <w:r w:rsidR="00882833">
              <w:rPr>
                <w:rFonts w:ascii="Arial" w:hAnsi="Arial" w:cs="Arial"/>
                <w:bCs/>
                <w:sz w:val="22"/>
                <w:szCs w:val="22"/>
              </w:rPr>
              <w:t xml:space="preserve"> </w:t>
            </w:r>
            <w:r w:rsidRPr="0019290D">
              <w:rPr>
                <w:rFonts w:ascii="Arial" w:hAnsi="Arial" w:cs="Arial"/>
                <w:bCs/>
                <w:sz w:val="22"/>
                <w:szCs w:val="22"/>
              </w:rPr>
              <w:t>Safeguarding and other relevant policies are implemented and adhered to throughout the programme</w:t>
            </w:r>
          </w:p>
          <w:p w14:paraId="2508B00A" w14:textId="4566FD27" w:rsidR="0019290D"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lastRenderedPageBreak/>
              <w:t xml:space="preserve">Undertake any other relevant duties related to the further development, </w:t>
            </w:r>
            <w:r w:rsidR="00882833" w:rsidRPr="0019290D">
              <w:rPr>
                <w:rFonts w:ascii="Arial" w:hAnsi="Arial" w:cs="Arial"/>
                <w:bCs/>
                <w:sz w:val="22"/>
                <w:szCs w:val="22"/>
              </w:rPr>
              <w:t>promotion,</w:t>
            </w:r>
            <w:r w:rsidRPr="0019290D">
              <w:rPr>
                <w:rFonts w:ascii="Arial" w:hAnsi="Arial" w:cs="Arial"/>
                <w:bCs/>
                <w:sz w:val="22"/>
                <w:szCs w:val="22"/>
              </w:rPr>
              <w:t xml:space="preserve"> and sustainability of the programme.</w:t>
            </w:r>
          </w:p>
          <w:p w14:paraId="147D00A9" w14:textId="0B468CA5" w:rsidR="00205FFC" w:rsidRPr="0019290D" w:rsidRDefault="0019290D" w:rsidP="0019290D">
            <w:pPr>
              <w:numPr>
                <w:ilvl w:val="0"/>
                <w:numId w:val="33"/>
              </w:numPr>
              <w:tabs>
                <w:tab w:val="clear" w:pos="720"/>
                <w:tab w:val="center" w:pos="709"/>
              </w:tabs>
              <w:jc w:val="both"/>
              <w:rPr>
                <w:rFonts w:ascii="Arial" w:hAnsi="Arial" w:cs="Arial"/>
                <w:bCs/>
                <w:sz w:val="22"/>
                <w:szCs w:val="22"/>
              </w:rPr>
            </w:pPr>
            <w:r w:rsidRPr="0019290D">
              <w:rPr>
                <w:rFonts w:ascii="Arial" w:hAnsi="Arial" w:cs="Arial"/>
                <w:bCs/>
                <w:sz w:val="22"/>
                <w:szCs w:val="22"/>
              </w:rPr>
              <w:t>To help develop and grow NCS within the Trust and other regions</w:t>
            </w:r>
            <w:bookmarkEnd w:id="2"/>
          </w:p>
        </w:tc>
      </w:tr>
      <w:bookmarkEnd w:id="1"/>
    </w:tbl>
    <w:p w14:paraId="7F68A3C1" w14:textId="77777777" w:rsidR="00C40A95" w:rsidRPr="00EE7846" w:rsidRDefault="00C40A95">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203DBB4C" w14:textId="31202C65" w:rsidR="00875771" w:rsidRPr="00875771" w:rsidRDefault="00875771" w:rsidP="00875771">
            <w:pPr>
              <w:jc w:val="both"/>
              <w:rPr>
                <w:rFonts w:ascii="Arial" w:hAnsi="Arial" w:cs="Arial"/>
                <w:color w:val="FF0000"/>
                <w:sz w:val="22"/>
                <w:szCs w:val="22"/>
              </w:rPr>
            </w:pPr>
          </w:p>
          <w:p w14:paraId="67302B72" w14:textId="3E20E873" w:rsidR="002A4FCB" w:rsidRPr="002A4FCB" w:rsidRDefault="002A4FCB" w:rsidP="002A4FCB">
            <w:pPr>
              <w:pStyle w:val="ListParagraph"/>
              <w:numPr>
                <w:ilvl w:val="0"/>
                <w:numId w:val="27"/>
              </w:numPr>
              <w:rPr>
                <w:rFonts w:ascii="Arial" w:hAnsi="Arial" w:cs="Arial"/>
              </w:rPr>
            </w:pPr>
            <w:r w:rsidRPr="002A4FCB">
              <w:rPr>
                <w:rFonts w:ascii="Arial" w:hAnsi="Arial" w:cs="Arial"/>
              </w:rPr>
              <w:t>To actively demonstrate and promote the Trust’s core values through your work.</w:t>
            </w:r>
          </w:p>
          <w:p w14:paraId="5282FA41" w14:textId="2DB3D647" w:rsidR="00B25A64" w:rsidRDefault="00783B6F" w:rsidP="00875771">
            <w:pPr>
              <w:pStyle w:val="ListParagraph"/>
              <w:numPr>
                <w:ilvl w:val="0"/>
                <w:numId w:val="27"/>
              </w:numPr>
              <w:spacing w:line="250" w:lineRule="auto"/>
              <w:rPr>
                <w:rFonts w:ascii="Arial" w:hAnsi="Arial" w:cs="Arial"/>
              </w:rPr>
            </w:pPr>
            <w:r>
              <w:rPr>
                <w:rFonts w:ascii="Arial" w:hAnsi="Arial" w:cs="Arial"/>
              </w:rPr>
              <w:t>D</w:t>
            </w:r>
            <w:r w:rsidR="002C1759">
              <w:rPr>
                <w:rFonts w:ascii="Arial" w:hAnsi="Arial" w:cs="Arial"/>
              </w:rPr>
              <w:t>evelop</w:t>
            </w:r>
            <w:r w:rsidR="00875771" w:rsidRPr="00921065">
              <w:rPr>
                <w:rFonts w:ascii="Arial" w:hAnsi="Arial" w:cs="Arial"/>
              </w:rPr>
              <w:t xml:space="preserve"> understanding of and a commitment to equal opportunities, both in the workplace and the wider community.</w:t>
            </w:r>
          </w:p>
          <w:p w14:paraId="65A79026" w14:textId="07072EFB" w:rsidR="00875771" w:rsidRPr="00B25A64" w:rsidRDefault="00B25A64" w:rsidP="00B25A64">
            <w:pPr>
              <w:pStyle w:val="ListParagraph"/>
              <w:numPr>
                <w:ilvl w:val="0"/>
                <w:numId w:val="27"/>
              </w:numPr>
              <w:spacing w:line="250" w:lineRule="auto"/>
              <w:rPr>
                <w:rFonts w:ascii="Arial" w:hAnsi="Arial" w:cs="Arial"/>
              </w:rPr>
            </w:pPr>
            <w:r w:rsidRPr="00CB7E1C">
              <w:rPr>
                <w:rFonts w:ascii="Arial" w:hAnsi="Arial" w:cs="Arial"/>
              </w:rPr>
              <w:t xml:space="preserve">Ensure that when involved in any Trust activities that the </w:t>
            </w:r>
            <w:r w:rsidR="00783B6F" w:rsidRPr="00882833">
              <w:rPr>
                <w:rFonts w:ascii="Arial" w:hAnsi="Arial" w:cs="Arial"/>
              </w:rPr>
              <w:t>S</w:t>
            </w:r>
            <w:r w:rsidRPr="00882833">
              <w:rPr>
                <w:rFonts w:ascii="Arial" w:hAnsi="Arial" w:cs="Arial"/>
              </w:rPr>
              <w:t>afeguarding</w:t>
            </w:r>
            <w:r w:rsidRPr="00CB7E1C">
              <w:rPr>
                <w:rFonts w:ascii="Arial" w:hAnsi="Arial" w:cs="Arial"/>
              </w:rPr>
              <w:t xml:space="preserve"> of participants is at the heart of the process and that safeguarding policies and procedures </w:t>
            </w:r>
            <w:r w:rsidR="00152CCA" w:rsidRPr="00CB7E1C">
              <w:rPr>
                <w:rFonts w:ascii="Arial" w:hAnsi="Arial" w:cs="Arial"/>
              </w:rPr>
              <w:t>are always being adhered to</w:t>
            </w:r>
            <w:r w:rsidRPr="00CB7E1C">
              <w:rPr>
                <w:rFonts w:ascii="Arial" w:hAnsi="Arial" w:cs="Arial"/>
              </w:rPr>
              <w:t>.</w:t>
            </w:r>
          </w:p>
          <w:p w14:paraId="6852010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Undertake professional development opportunities as deemed appropriate.</w:t>
            </w:r>
          </w:p>
          <w:p w14:paraId="2CFE7A15" w14:textId="70EB1393" w:rsidR="00875771" w:rsidRPr="00921065" w:rsidRDefault="002C1759" w:rsidP="00875771">
            <w:pPr>
              <w:pStyle w:val="ListParagraph"/>
              <w:numPr>
                <w:ilvl w:val="0"/>
                <w:numId w:val="27"/>
              </w:numPr>
              <w:spacing w:line="250" w:lineRule="auto"/>
              <w:rPr>
                <w:rFonts w:ascii="Arial" w:hAnsi="Arial" w:cs="Arial"/>
              </w:rPr>
            </w:pPr>
            <w:r>
              <w:rPr>
                <w:rFonts w:ascii="Arial" w:hAnsi="Arial" w:cs="Arial"/>
              </w:rPr>
              <w:t>A</w:t>
            </w:r>
            <w:r w:rsidR="00875771" w:rsidRPr="00921065">
              <w:rPr>
                <w:rFonts w:ascii="Arial" w:hAnsi="Arial" w:cs="Arial"/>
              </w:rPr>
              <w:t>dhere to the Trust’s policies and procedures.</w:t>
            </w:r>
          </w:p>
          <w:p w14:paraId="399E39DE"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Contribute to the development of a culture of continuous improvement within the Trust.</w:t>
            </w:r>
          </w:p>
          <w:p w14:paraId="5FA0AE51" w14:textId="5961D3D7" w:rsidR="002D5A9C" w:rsidRPr="000D1449" w:rsidRDefault="00875771" w:rsidP="000D1449">
            <w:pPr>
              <w:pStyle w:val="ListParagraph"/>
              <w:numPr>
                <w:ilvl w:val="0"/>
                <w:numId w:val="27"/>
              </w:numPr>
              <w:spacing w:line="250" w:lineRule="auto"/>
              <w:rPr>
                <w:rFonts w:ascii="Arial" w:hAnsi="Arial" w:cs="Arial"/>
              </w:rPr>
            </w:pPr>
            <w:r w:rsidRPr="00921065">
              <w:rPr>
                <w:rFonts w:ascii="Arial" w:hAnsi="Arial" w:cs="Arial"/>
              </w:rPr>
              <w:t xml:space="preserve">To work in partnership with all the </w:t>
            </w:r>
            <w:r w:rsidR="002C1759">
              <w:rPr>
                <w:rFonts w:ascii="Arial" w:hAnsi="Arial" w:cs="Arial"/>
              </w:rPr>
              <w:t>C</w:t>
            </w:r>
            <w:r w:rsidRPr="00921065">
              <w:rPr>
                <w:rFonts w:ascii="Arial" w:hAnsi="Arial" w:cs="Arial"/>
              </w:rPr>
              <w:t>lub’s departments on community initiatives as identified by the Community Director and Board of Trustees.</w:t>
            </w:r>
          </w:p>
          <w:p w14:paraId="652BD08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 xml:space="preserve">To actively promote the Trust in a positive and professional manner at all times. </w:t>
            </w:r>
          </w:p>
          <w:p w14:paraId="3DF0E20C" w14:textId="0DFBF817" w:rsidR="00FE3C50" w:rsidRDefault="00875771" w:rsidP="00FE3C50">
            <w:pPr>
              <w:pStyle w:val="ListParagraph"/>
              <w:numPr>
                <w:ilvl w:val="0"/>
                <w:numId w:val="27"/>
              </w:numPr>
              <w:spacing w:line="250" w:lineRule="auto"/>
              <w:rPr>
                <w:rFonts w:ascii="Arial" w:hAnsi="Arial" w:cs="Arial"/>
              </w:rPr>
            </w:pPr>
            <w:r w:rsidRPr="00921065">
              <w:rPr>
                <w:rFonts w:ascii="Arial" w:hAnsi="Arial" w:cs="Arial"/>
              </w:rPr>
              <w:t xml:space="preserve">To undertake any other duties which might reasonably be deemed within the status of the job and appropriate to the post.   </w:t>
            </w:r>
          </w:p>
          <w:p w14:paraId="1669446E" w14:textId="77777777" w:rsidR="00E97BE6" w:rsidRPr="00E97BE6" w:rsidRDefault="00E97BE6" w:rsidP="00E97BE6">
            <w:pPr>
              <w:pStyle w:val="ListParagraph"/>
              <w:spacing w:line="250" w:lineRule="auto"/>
              <w:rPr>
                <w:rFonts w:ascii="Arial" w:hAnsi="Arial" w:cs="Arial"/>
              </w:rPr>
            </w:pPr>
          </w:p>
          <w:p w14:paraId="290F29EC" w14:textId="77777777" w:rsidR="00D6135D" w:rsidRPr="00921065" w:rsidRDefault="00D6135D" w:rsidP="00D6135D">
            <w:pPr>
              <w:pStyle w:val="ListParagraph"/>
              <w:spacing w:line="250" w:lineRule="auto"/>
              <w:rPr>
                <w:rFonts w:ascii="Arial" w:hAnsi="Arial" w:cs="Arial"/>
              </w:rPr>
            </w:pPr>
          </w:p>
          <w:p w14:paraId="1FB54995" w14:textId="4A63F00B" w:rsidR="004F6968" w:rsidRPr="00921065" w:rsidRDefault="004F6968" w:rsidP="00921065">
            <w:pPr>
              <w:pStyle w:val="ListParagraph"/>
              <w:spacing w:after="0"/>
              <w:ind w:left="0"/>
              <w:rPr>
                <w:rFonts w:ascii="Arial" w:hAnsi="Arial" w:cs="Arial"/>
                <w:b/>
              </w:rPr>
            </w:pPr>
            <w:r w:rsidRPr="004F6968">
              <w:rPr>
                <w:rFonts w:ascii="Arial" w:hAnsi="Arial" w:cs="Arial"/>
              </w:rPr>
              <w:t xml:space="preserve">The details contained in this job </w:t>
            </w:r>
            <w:r w:rsidR="002A4FCB">
              <w:rPr>
                <w:rFonts w:ascii="Arial" w:hAnsi="Arial" w:cs="Arial"/>
              </w:rPr>
              <w:t>profile</w:t>
            </w:r>
            <w:r w:rsidRPr="004F6968">
              <w:rPr>
                <w:rFonts w:ascii="Arial" w:hAnsi="Arial" w:cs="Arial"/>
              </w:rPr>
              <w:t>, particularly the</w:t>
            </w:r>
            <w:r w:rsidR="00921065">
              <w:rPr>
                <w:rFonts w:ascii="Arial" w:hAnsi="Arial" w:cs="Arial"/>
              </w:rPr>
              <w:t xml:space="preserve"> accountabilities</w:t>
            </w:r>
            <w:r w:rsidRPr="004F6968">
              <w:rPr>
                <w:rFonts w:ascii="Arial" w:hAnsi="Arial" w:cs="Arial"/>
              </w:rPr>
              <w:t>, reflect the job content at the date the job profile was prepared.  It should be remembered, however, that it is inevitable that over time the nature of individuals’ jobs will change; existing duties may be lost and other duties gained without changing the general nature of the duties or the level of responsibility entailed.</w:t>
            </w:r>
          </w:p>
          <w:p w14:paraId="08D4A33D" w14:textId="77777777" w:rsidR="004F6968" w:rsidRPr="004F6968" w:rsidRDefault="004F6968" w:rsidP="004F6968">
            <w:pPr>
              <w:rPr>
                <w:rFonts w:ascii="Arial" w:hAnsi="Arial" w:cs="Arial"/>
                <w:sz w:val="22"/>
                <w:szCs w:val="22"/>
              </w:rPr>
            </w:pPr>
          </w:p>
          <w:p w14:paraId="608700EC" w14:textId="2D4DF897" w:rsidR="004F6968" w:rsidRPr="004F6968" w:rsidRDefault="004F6968" w:rsidP="004F6968">
            <w:pPr>
              <w:rPr>
                <w:rFonts w:ascii="Arial" w:hAnsi="Arial" w:cs="Arial"/>
                <w:sz w:val="22"/>
                <w:szCs w:val="22"/>
              </w:rPr>
            </w:pPr>
            <w:r w:rsidRPr="004F6968">
              <w:rPr>
                <w:rFonts w:ascii="Arial" w:hAnsi="Arial" w:cs="Arial"/>
                <w:sz w:val="22"/>
                <w:szCs w:val="22"/>
              </w:rPr>
              <w:t xml:space="preserve">Consequently, Watford FC Community Sports &amp; Education Trust will expect to revise this job </w:t>
            </w:r>
            <w:r w:rsidR="002A4FCB">
              <w:rPr>
                <w:rFonts w:ascii="Arial" w:hAnsi="Arial" w:cs="Arial"/>
                <w:sz w:val="22"/>
                <w:szCs w:val="22"/>
              </w:rPr>
              <w:t>profile</w:t>
            </w:r>
            <w:r w:rsidRPr="004F6968">
              <w:rPr>
                <w:rFonts w:ascii="Arial" w:hAnsi="Arial" w:cs="Arial"/>
                <w:sz w:val="22"/>
                <w:szCs w:val="22"/>
              </w:rPr>
              <w:t xml:space="preserve"> from time to time and will consult regarding such revisions with the post holder at the appropriate time. </w:t>
            </w:r>
          </w:p>
          <w:p w14:paraId="1BF4AFDE" w14:textId="286219DD" w:rsidR="00993807" w:rsidRPr="00EE7846" w:rsidRDefault="00993807" w:rsidP="004F6968">
            <w:pPr>
              <w:jc w:val="both"/>
              <w:rPr>
                <w:rFonts w:ascii="Arial" w:hAnsi="Arial" w:cs="Arial"/>
                <w:sz w:val="22"/>
                <w:szCs w:val="22"/>
              </w:rPr>
            </w:pPr>
          </w:p>
        </w:tc>
      </w:tr>
    </w:tbl>
    <w:p w14:paraId="36D6F0CC" w14:textId="77777777" w:rsidR="0038227E" w:rsidRPr="00EE7846" w:rsidRDefault="0038227E" w:rsidP="00D46C89">
      <w:pPr>
        <w:tabs>
          <w:tab w:val="left" w:pos="360"/>
          <w:tab w:val="left" w:pos="3240"/>
        </w:tabs>
        <w:rPr>
          <w:rFonts w:ascii="Arial" w:hAnsi="Arial" w:cs="Arial"/>
          <w:i/>
          <w:sz w:val="22"/>
          <w:szCs w:val="22"/>
        </w:rPr>
      </w:pPr>
      <w:bookmarkStart w:id="3"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696"/>
              <w:gridCol w:w="7513"/>
            </w:tblGrid>
            <w:tr w:rsidR="008B0F2E" w14:paraId="780AC0C6" w14:textId="15A6C685" w:rsidTr="008B0F2E">
              <w:trPr>
                <w:trHeight w:val="219"/>
              </w:trPr>
              <w:tc>
                <w:tcPr>
                  <w:tcW w:w="1696" w:type="dxa"/>
                </w:tcPr>
                <w:p w14:paraId="77CFCDDC" w14:textId="4FCD6586" w:rsidR="008B0F2E" w:rsidRPr="00B35F38" w:rsidRDefault="008B0F2E" w:rsidP="004A4FFE">
                  <w:pPr>
                    <w:rPr>
                      <w:rFonts w:ascii="Arial" w:hAnsi="Arial" w:cs="Arial"/>
                      <w:b/>
                      <w:bCs/>
                      <w:iCs/>
                      <w:sz w:val="22"/>
                      <w:szCs w:val="22"/>
                    </w:rPr>
                  </w:pPr>
                  <w:r w:rsidRPr="00B35F38">
                    <w:rPr>
                      <w:rFonts w:ascii="Arial" w:hAnsi="Arial" w:cs="Arial"/>
                      <w:b/>
                      <w:bCs/>
                      <w:iCs/>
                      <w:sz w:val="22"/>
                      <w:szCs w:val="22"/>
                    </w:rPr>
                    <w:t>Criteria</w:t>
                  </w:r>
                </w:p>
              </w:tc>
              <w:tc>
                <w:tcPr>
                  <w:tcW w:w="7513" w:type="dxa"/>
                </w:tcPr>
                <w:p w14:paraId="7A195732" w14:textId="60C6C015" w:rsidR="008B0F2E" w:rsidRPr="00B35F38" w:rsidRDefault="008B0F2E" w:rsidP="004A4FFE">
                  <w:pPr>
                    <w:rPr>
                      <w:rFonts w:ascii="Arial" w:hAnsi="Arial" w:cs="Arial"/>
                      <w:b/>
                      <w:bCs/>
                      <w:iCs/>
                      <w:sz w:val="22"/>
                      <w:szCs w:val="22"/>
                    </w:rPr>
                  </w:pPr>
                  <w:r w:rsidRPr="00B35F38">
                    <w:rPr>
                      <w:rFonts w:ascii="Arial" w:hAnsi="Arial" w:cs="Arial"/>
                      <w:b/>
                      <w:bCs/>
                      <w:iCs/>
                      <w:sz w:val="22"/>
                      <w:szCs w:val="22"/>
                    </w:rPr>
                    <w:t>Essential</w:t>
                  </w:r>
                  <w:r>
                    <w:rPr>
                      <w:rFonts w:ascii="Arial" w:hAnsi="Arial" w:cs="Arial"/>
                      <w:b/>
                      <w:bCs/>
                      <w:iCs/>
                      <w:sz w:val="22"/>
                      <w:szCs w:val="22"/>
                    </w:rPr>
                    <w:t xml:space="preserve"> ‘Must Have’</w:t>
                  </w:r>
                </w:p>
              </w:tc>
            </w:tr>
            <w:tr w:rsidR="008B0F2E" w14:paraId="7ED47933" w14:textId="05A58D98" w:rsidTr="008B0F2E">
              <w:trPr>
                <w:trHeight w:val="425"/>
              </w:trPr>
              <w:tc>
                <w:tcPr>
                  <w:tcW w:w="1696" w:type="dxa"/>
                </w:tcPr>
                <w:p w14:paraId="4F9254D4" w14:textId="670320B7" w:rsidR="008B0F2E" w:rsidRPr="00B35F38" w:rsidRDefault="008B0F2E" w:rsidP="004A4FFE">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7513" w:type="dxa"/>
                </w:tcPr>
                <w:p w14:paraId="1E9563C7" w14:textId="5B68F183" w:rsidR="008B0F2E" w:rsidRPr="008B0F2E" w:rsidRDefault="008B0F2E" w:rsidP="008B0F2E">
                  <w:pPr>
                    <w:pStyle w:val="ListParagraph"/>
                    <w:numPr>
                      <w:ilvl w:val="0"/>
                      <w:numId w:val="32"/>
                    </w:numPr>
                    <w:rPr>
                      <w:rFonts w:ascii="Arial" w:hAnsi="Arial" w:cs="Arial"/>
                      <w:iCs/>
                    </w:rPr>
                  </w:pPr>
                  <w:bookmarkStart w:id="4" w:name="_Hlk56430143"/>
                  <w:r w:rsidRPr="008B0F2E">
                    <w:rPr>
                      <w:rFonts w:ascii="Arial" w:hAnsi="Arial" w:cs="Arial"/>
                      <w:iCs/>
                    </w:rPr>
                    <w:t xml:space="preserve">Professional qualification in a relevant discipline ideally in Youth Work or equivalent </w:t>
                  </w:r>
                </w:p>
                <w:p w14:paraId="3BCD2E3F" w14:textId="5198D8CF" w:rsidR="008B0F2E" w:rsidRPr="008B0F2E" w:rsidRDefault="008B0F2E" w:rsidP="008B0F2E">
                  <w:pPr>
                    <w:pStyle w:val="ListParagraph"/>
                    <w:numPr>
                      <w:ilvl w:val="0"/>
                      <w:numId w:val="32"/>
                    </w:numPr>
                    <w:rPr>
                      <w:rFonts w:ascii="Arial" w:hAnsi="Arial" w:cs="Arial"/>
                      <w:iCs/>
                    </w:rPr>
                  </w:pPr>
                  <w:r>
                    <w:rPr>
                      <w:rFonts w:ascii="Arial" w:hAnsi="Arial" w:cs="Arial"/>
                      <w:iCs/>
                    </w:rPr>
                    <w:t xml:space="preserve">Hold as a minimum - </w:t>
                  </w:r>
                  <w:r w:rsidRPr="008F3F45">
                    <w:rPr>
                      <w:rFonts w:ascii="Arial" w:hAnsi="Arial" w:cs="Arial"/>
                      <w:iCs/>
                    </w:rPr>
                    <w:t xml:space="preserve">Statutory </w:t>
                  </w:r>
                  <w:r>
                    <w:rPr>
                      <w:rFonts w:ascii="Arial" w:hAnsi="Arial" w:cs="Arial"/>
                      <w:iCs/>
                    </w:rPr>
                    <w:t>and</w:t>
                  </w:r>
                  <w:r w:rsidRPr="008F3F45">
                    <w:rPr>
                      <w:rFonts w:ascii="Arial" w:hAnsi="Arial" w:cs="Arial"/>
                      <w:iCs/>
                    </w:rPr>
                    <w:t xml:space="preserve"> Mandatory Safeguarding Children and Young People Level 3</w:t>
                  </w:r>
                  <w:r>
                    <w:rPr>
                      <w:rFonts w:ascii="Arial" w:hAnsi="Arial" w:cs="Arial"/>
                      <w:iCs/>
                    </w:rPr>
                    <w:t xml:space="preserve"> Mandatory</w:t>
                  </w:r>
                  <w:r w:rsidRPr="0006245E">
                    <w:rPr>
                      <w:rFonts w:ascii="Arial" w:hAnsi="Arial" w:cs="Arial"/>
                      <w:iCs/>
                    </w:rPr>
                    <w:t xml:space="preserve"> </w:t>
                  </w:r>
                  <w:r>
                    <w:rPr>
                      <w:rFonts w:ascii="Arial" w:hAnsi="Arial" w:cs="Arial"/>
                      <w:iCs/>
                    </w:rPr>
                    <w:t>Level 3 award</w:t>
                  </w:r>
                  <w:bookmarkEnd w:id="4"/>
                </w:p>
              </w:tc>
            </w:tr>
            <w:tr w:rsidR="008B0F2E" w14:paraId="21615099" w14:textId="35A58B9B" w:rsidTr="008B0F2E">
              <w:trPr>
                <w:trHeight w:val="438"/>
              </w:trPr>
              <w:tc>
                <w:tcPr>
                  <w:tcW w:w="1696" w:type="dxa"/>
                </w:tcPr>
                <w:p w14:paraId="21544AAF" w14:textId="4EC30F68" w:rsidR="008B0F2E" w:rsidRPr="00157430" w:rsidRDefault="008B0F2E" w:rsidP="004A4FFE">
                  <w:pPr>
                    <w:rPr>
                      <w:rFonts w:ascii="Arial" w:hAnsi="Arial" w:cs="Arial"/>
                      <w:b/>
                      <w:bCs/>
                      <w:iCs/>
                      <w:sz w:val="22"/>
                      <w:szCs w:val="22"/>
                    </w:rPr>
                  </w:pPr>
                  <w:r>
                    <w:rPr>
                      <w:rFonts w:ascii="Arial" w:hAnsi="Arial" w:cs="Arial"/>
                      <w:b/>
                      <w:bCs/>
                      <w:iCs/>
                      <w:sz w:val="22"/>
                      <w:szCs w:val="22"/>
                    </w:rPr>
                    <w:t>Knowledge and Experiences</w:t>
                  </w:r>
                </w:p>
              </w:tc>
              <w:tc>
                <w:tcPr>
                  <w:tcW w:w="7513" w:type="dxa"/>
                </w:tcPr>
                <w:p w14:paraId="1AA26F11"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A proven track record of developing and managing projects in the public, private or voluntary sectors such as youth and community work, teaching, social work, or management</w:t>
                  </w:r>
                </w:p>
                <w:p w14:paraId="648B8F81"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Experience of working with young people (16-25 years) and their families/guardians, particularly those young people identified as vulnerable or as having complex needs within a community setting</w:t>
                  </w:r>
                </w:p>
                <w:p w14:paraId="590D27C5"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lastRenderedPageBreak/>
                    <w:t>Experience of managing and overseeing matters of safeguarding including identification and reporting of child protection concerns, risk, and data management</w:t>
                  </w:r>
                </w:p>
                <w:p w14:paraId="68BB9D96"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Experience of working on own initiative to an agreed action plan and effectively monitoring service quality standards and performance</w:t>
                  </w:r>
                </w:p>
                <w:p w14:paraId="0099685A"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Experience of working in a multi-agency environment and the proven ability to develop effective working relationships with other professionals/organisations#</w:t>
                  </w:r>
                </w:p>
                <w:p w14:paraId="1844E48B"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Demonstrated ability to incorporate and demonstrate an equal opportunities perspective in all areas of work, including race, disability, sexual orientation, and gender</w:t>
                  </w:r>
                </w:p>
                <w:p w14:paraId="2600638B"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 xml:space="preserve">Experience and understanding of the recruitment processes for both sessional staff and volunteers </w:t>
                  </w:r>
                </w:p>
                <w:p w14:paraId="77F78F91" w14:textId="77777777"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Experience of managing casual staff and/or volunteers</w:t>
                  </w:r>
                </w:p>
                <w:p w14:paraId="39C1E96D" w14:textId="04008F4F" w:rsidR="008B0F2E" w:rsidRPr="008B0F2E" w:rsidRDefault="008B0F2E" w:rsidP="008B0F2E">
                  <w:pPr>
                    <w:pStyle w:val="ListParagraph"/>
                    <w:numPr>
                      <w:ilvl w:val="0"/>
                      <w:numId w:val="32"/>
                    </w:numPr>
                    <w:rPr>
                      <w:rFonts w:ascii="Arial" w:hAnsi="Arial" w:cs="Arial"/>
                      <w:iCs/>
                    </w:rPr>
                  </w:pPr>
                  <w:r w:rsidRPr="008B0F2E">
                    <w:rPr>
                      <w:rFonts w:ascii="Arial" w:hAnsi="Arial" w:cs="Arial"/>
                      <w:iCs/>
                    </w:rPr>
                    <w:t>Proficient IT skills using Microsoft and data management systems, to write reports, case studies, presentations, and collection of data</w:t>
                  </w:r>
                </w:p>
              </w:tc>
            </w:tr>
            <w:tr w:rsidR="008B0F2E" w14:paraId="2A7341CE" w14:textId="4A630414" w:rsidTr="008B0F2E">
              <w:trPr>
                <w:trHeight w:val="425"/>
              </w:trPr>
              <w:tc>
                <w:tcPr>
                  <w:tcW w:w="1696" w:type="dxa"/>
                </w:tcPr>
                <w:p w14:paraId="5D02E325" w14:textId="5EB76650" w:rsidR="008B0F2E" w:rsidRPr="00157430" w:rsidRDefault="008B0F2E" w:rsidP="004A4FFE">
                  <w:pPr>
                    <w:rPr>
                      <w:rFonts w:ascii="Arial" w:hAnsi="Arial" w:cs="Arial"/>
                      <w:b/>
                      <w:bCs/>
                      <w:iCs/>
                      <w:sz w:val="22"/>
                      <w:szCs w:val="22"/>
                    </w:rPr>
                  </w:pPr>
                  <w:r>
                    <w:rPr>
                      <w:rFonts w:ascii="Arial" w:hAnsi="Arial" w:cs="Arial"/>
                      <w:b/>
                      <w:bCs/>
                      <w:iCs/>
                      <w:sz w:val="22"/>
                      <w:szCs w:val="22"/>
                    </w:rPr>
                    <w:lastRenderedPageBreak/>
                    <w:t xml:space="preserve">Other </w:t>
                  </w:r>
                </w:p>
              </w:tc>
              <w:tc>
                <w:tcPr>
                  <w:tcW w:w="7513" w:type="dxa"/>
                </w:tcPr>
                <w:p w14:paraId="57EE0D2F" w14:textId="77777777" w:rsidR="008B0F2E" w:rsidRDefault="008B0F2E" w:rsidP="005C2348">
                  <w:pPr>
                    <w:pStyle w:val="ListParagraph"/>
                    <w:numPr>
                      <w:ilvl w:val="0"/>
                      <w:numId w:val="32"/>
                    </w:numPr>
                    <w:rPr>
                      <w:rFonts w:ascii="Arial" w:hAnsi="Arial" w:cs="Arial"/>
                      <w:iCs/>
                    </w:rPr>
                  </w:pPr>
                  <w:bookmarkStart w:id="5" w:name="_Hlk56430232"/>
                  <w:r w:rsidRPr="004B4803">
                    <w:rPr>
                      <w:rFonts w:ascii="Arial" w:hAnsi="Arial" w:cs="Arial"/>
                      <w:iCs/>
                    </w:rPr>
                    <w:t>A full driving licence and access to a vehicle for business use</w:t>
                  </w:r>
                </w:p>
                <w:bookmarkEnd w:id="5"/>
                <w:p w14:paraId="3DF414F8" w14:textId="77777777" w:rsidR="00532589" w:rsidRPr="00532589" w:rsidRDefault="00532589" w:rsidP="00532589">
                  <w:pPr>
                    <w:pStyle w:val="ListParagraph"/>
                    <w:numPr>
                      <w:ilvl w:val="0"/>
                      <w:numId w:val="32"/>
                    </w:numPr>
                    <w:rPr>
                      <w:rFonts w:ascii="Arial" w:hAnsi="Arial" w:cs="Arial"/>
                      <w:iCs/>
                    </w:rPr>
                  </w:pPr>
                  <w:r w:rsidRPr="00532589">
                    <w:rPr>
                      <w:rFonts w:ascii="Arial" w:hAnsi="Arial" w:cs="Arial"/>
                      <w:iCs/>
                    </w:rPr>
                    <w:t>Have a flexible approach to work and be able to work unsociable hours (including evenings and weekends) and able to lead on residential programmes throughout the delivery seasons.</w:t>
                  </w:r>
                </w:p>
                <w:p w14:paraId="52D0E858" w14:textId="48D33A1C" w:rsidR="008B0F2E" w:rsidRPr="005C2348" w:rsidRDefault="008B0F2E" w:rsidP="005C2348">
                  <w:pPr>
                    <w:pStyle w:val="ListParagraph"/>
                    <w:numPr>
                      <w:ilvl w:val="0"/>
                      <w:numId w:val="32"/>
                    </w:numPr>
                    <w:rPr>
                      <w:rFonts w:ascii="Arial" w:hAnsi="Arial" w:cs="Arial"/>
                      <w:iCs/>
                    </w:rPr>
                  </w:pPr>
                  <w:r w:rsidRPr="008B0F2E">
                    <w:rPr>
                      <w:rFonts w:ascii="Arial" w:hAnsi="Arial" w:cs="Arial"/>
                      <w:iCs/>
                    </w:rPr>
                    <w:t>Hold a current, or willing to undertake a satisfactory Disclosure and Barring Service check with the Trust.</w:t>
                  </w:r>
                </w:p>
              </w:tc>
            </w:tr>
          </w:tbl>
          <w:p w14:paraId="5E1E3C6C" w14:textId="281F8BCA" w:rsidR="00DB391D" w:rsidRPr="008B0F2E" w:rsidRDefault="00DB391D" w:rsidP="008B0F2E">
            <w:pPr>
              <w:rPr>
                <w:rFonts w:ascii="Arial" w:hAnsi="Arial" w:cs="Arial"/>
                <w:iCs/>
                <w:color w:val="FF0000"/>
              </w:rPr>
            </w:pPr>
          </w:p>
        </w:tc>
      </w:tr>
      <w:tr w:rsidR="00140325" w:rsidRPr="00EE7846" w14:paraId="6D6BE48D" w14:textId="77777777" w:rsidTr="00D6135D">
        <w:tc>
          <w:tcPr>
            <w:tcW w:w="9634" w:type="dxa"/>
            <w:shd w:val="clear" w:color="auto" w:fill="auto"/>
          </w:tcPr>
          <w:p w14:paraId="7C49FC67" w14:textId="09D46673" w:rsidR="00140325" w:rsidRPr="00D6294E" w:rsidRDefault="001B58B2" w:rsidP="002D392A">
            <w:pPr>
              <w:rPr>
                <w:rFonts w:ascii="Arial" w:hAnsi="Arial" w:cs="Arial"/>
                <w:b/>
                <w:bCs/>
                <w:iCs/>
                <w:sz w:val="22"/>
                <w:szCs w:val="22"/>
              </w:rPr>
            </w:pPr>
            <w:r w:rsidRPr="00D6294E">
              <w:rPr>
                <w:rFonts w:ascii="Arial" w:hAnsi="Arial" w:cs="Arial"/>
                <w:b/>
                <w:bCs/>
                <w:iCs/>
                <w:sz w:val="22"/>
                <w:szCs w:val="22"/>
              </w:rPr>
              <w:lastRenderedPageBreak/>
              <w:t>C</w:t>
            </w:r>
            <w:r w:rsidR="00140325" w:rsidRPr="00D6294E">
              <w:rPr>
                <w:rFonts w:ascii="Arial" w:hAnsi="Arial" w:cs="Arial"/>
                <w:b/>
                <w:bCs/>
                <w:iCs/>
                <w:sz w:val="22"/>
                <w:szCs w:val="22"/>
              </w:rPr>
              <w:t>ompetencies</w:t>
            </w:r>
            <w:r w:rsidR="00A26B66">
              <w:rPr>
                <w:rFonts w:ascii="Arial" w:hAnsi="Arial" w:cs="Arial"/>
                <w:b/>
                <w:bCs/>
                <w:iCs/>
                <w:sz w:val="22"/>
                <w:szCs w:val="22"/>
              </w:rPr>
              <w:t xml:space="preserve"> </w:t>
            </w:r>
          </w:p>
          <w:p w14:paraId="6EB33E5A" w14:textId="00EF6D8A" w:rsidR="001B58B2" w:rsidRPr="001B58B2" w:rsidRDefault="001B58B2" w:rsidP="002D392A">
            <w:pPr>
              <w:rPr>
                <w:rFonts w:ascii="Arial" w:hAnsi="Arial" w:cs="Arial"/>
                <w:b/>
                <w:bCs/>
                <w:iCs/>
                <w:sz w:val="22"/>
                <w:szCs w:val="22"/>
                <w:u w:val="single"/>
              </w:rPr>
            </w:pPr>
          </w:p>
        </w:tc>
      </w:tr>
      <w:tr w:rsidR="002D392A" w:rsidRPr="00EE7846" w14:paraId="0E6C4935" w14:textId="77777777" w:rsidTr="00D6135D">
        <w:tc>
          <w:tcPr>
            <w:tcW w:w="9634" w:type="dxa"/>
            <w:shd w:val="clear" w:color="auto" w:fill="auto"/>
          </w:tcPr>
          <w:p w14:paraId="3310CE2E" w14:textId="77777777" w:rsidR="001B58B2" w:rsidRPr="001B58B2" w:rsidRDefault="001B58B2" w:rsidP="001B58B2">
            <w:pPr>
              <w:rPr>
                <w:rFonts w:ascii="Arial" w:hAnsi="Arial" w:cs="Arial"/>
                <w:b/>
                <w:bCs/>
                <w:iCs/>
                <w:sz w:val="22"/>
                <w:szCs w:val="22"/>
                <w:u w:val="single"/>
              </w:rPr>
            </w:pPr>
            <w:r w:rsidRPr="001B58B2">
              <w:rPr>
                <w:rFonts w:ascii="Arial" w:hAnsi="Arial" w:cs="Arial"/>
                <w:b/>
                <w:bCs/>
                <w:iCs/>
                <w:sz w:val="22"/>
                <w:szCs w:val="22"/>
                <w:u w:val="single"/>
              </w:rPr>
              <w:t>The successful candidate will be able to demonstrate the following competencies:</w:t>
            </w:r>
          </w:p>
          <w:p w14:paraId="5D50EBDA" w14:textId="0474E430" w:rsidR="002C21C8" w:rsidRDefault="002C21C8" w:rsidP="00240A58">
            <w:pPr>
              <w:rPr>
                <w:rFonts w:ascii="Arial" w:hAnsi="Arial" w:cs="Arial"/>
                <w:b/>
                <w:bCs/>
                <w:iCs/>
                <w:sz w:val="22"/>
                <w:szCs w:val="22"/>
                <w:u w:val="single"/>
              </w:rPr>
            </w:pPr>
          </w:p>
          <w:p w14:paraId="3511674E" w14:textId="77777777" w:rsidR="005C2348" w:rsidRPr="00E938B9" w:rsidRDefault="005C2348" w:rsidP="005C2348">
            <w:pPr>
              <w:rPr>
                <w:rFonts w:ascii="Arial" w:hAnsi="Arial" w:cs="Arial"/>
                <w:b/>
                <w:bCs/>
                <w:i/>
                <w:sz w:val="22"/>
                <w:szCs w:val="22"/>
                <w:u w:val="single"/>
              </w:rPr>
            </w:pPr>
            <w:r w:rsidRPr="00E938B9">
              <w:rPr>
                <w:rFonts w:ascii="Arial" w:hAnsi="Arial" w:cs="Arial"/>
                <w:b/>
                <w:bCs/>
                <w:i/>
                <w:sz w:val="22"/>
                <w:szCs w:val="22"/>
                <w:u w:val="single"/>
              </w:rPr>
              <w:t xml:space="preserve">Essential </w:t>
            </w:r>
            <w:r>
              <w:rPr>
                <w:rFonts w:ascii="Arial" w:hAnsi="Arial" w:cs="Arial"/>
                <w:b/>
                <w:bCs/>
                <w:i/>
                <w:sz w:val="22"/>
                <w:szCs w:val="22"/>
                <w:u w:val="single"/>
              </w:rPr>
              <w:t>Competencies</w:t>
            </w:r>
          </w:p>
          <w:p w14:paraId="77B4E523" w14:textId="77777777" w:rsidR="005C2348" w:rsidRDefault="005C2348" w:rsidP="005C2348">
            <w:pPr>
              <w:tabs>
                <w:tab w:val="left" w:pos="1020"/>
              </w:tabs>
            </w:pPr>
          </w:p>
          <w:p w14:paraId="71C76CB1" w14:textId="77777777" w:rsidR="005C2348" w:rsidRPr="008C34BD" w:rsidRDefault="005C2348" w:rsidP="005C2348">
            <w:pPr>
              <w:spacing w:before="60"/>
              <w:rPr>
                <w:rFonts w:ascii="Arial" w:hAnsi="Arial" w:cs="Arial"/>
                <w:b/>
                <w:sz w:val="22"/>
                <w:szCs w:val="22"/>
              </w:rPr>
            </w:pPr>
            <w:r w:rsidRPr="008C34BD">
              <w:rPr>
                <w:rFonts w:ascii="Arial" w:hAnsi="Arial" w:cs="Arial"/>
                <w:sz w:val="22"/>
                <w:szCs w:val="22"/>
              </w:rPr>
              <w:t xml:space="preserve">Competency – </w:t>
            </w:r>
            <w:r w:rsidRPr="008C34BD">
              <w:rPr>
                <w:rFonts w:ascii="Arial" w:hAnsi="Arial" w:cs="Arial"/>
                <w:b/>
                <w:sz w:val="22"/>
                <w:szCs w:val="22"/>
              </w:rPr>
              <w:t>Seeing the Bigger Picture - Trust Goals and Priorities</w:t>
            </w:r>
          </w:p>
          <w:p w14:paraId="0AA1C19C" w14:textId="77777777" w:rsidR="005C2348" w:rsidRDefault="005C2348" w:rsidP="005C2348">
            <w:pPr>
              <w:spacing w:before="60"/>
              <w:rPr>
                <w:rFonts w:ascii="Arial" w:hAnsi="Arial" w:cs="Arial"/>
                <w:sz w:val="22"/>
                <w:szCs w:val="22"/>
              </w:rPr>
            </w:pPr>
            <w:r w:rsidRPr="008C34BD">
              <w:rPr>
                <w:rFonts w:ascii="Arial" w:hAnsi="Arial" w:cs="Arial"/>
                <w:sz w:val="22"/>
                <w:szCs w:val="22"/>
              </w:rPr>
              <w:t xml:space="preserve">This is about having an understanding and knowledge of how your role fits with and supports the Trust’s objectives and aims. It should help to focus your contribution on the activities which will meet the Trust’s goals and objectives. It’s about understanding the wider context and the external issues and trends that impact our work. </w:t>
            </w:r>
          </w:p>
          <w:p w14:paraId="7A8D2229" w14:textId="77777777" w:rsidR="005C2348" w:rsidRDefault="005C2348" w:rsidP="005C2348">
            <w:pPr>
              <w:spacing w:before="60"/>
              <w:rPr>
                <w:rFonts w:ascii="Arial" w:hAnsi="Arial" w:cs="Arial"/>
                <w:sz w:val="22"/>
                <w:szCs w:val="22"/>
              </w:rPr>
            </w:pPr>
          </w:p>
          <w:p w14:paraId="13646A58" w14:textId="77777777" w:rsidR="005C2348" w:rsidRPr="008C34BD" w:rsidRDefault="005C2348" w:rsidP="005C2348">
            <w:pPr>
              <w:spacing w:before="60"/>
              <w:rPr>
                <w:rFonts w:ascii="Arial" w:hAnsi="Arial" w:cs="Arial"/>
                <w:b/>
                <w:sz w:val="22"/>
                <w:szCs w:val="22"/>
              </w:rPr>
            </w:pPr>
            <w:r w:rsidRPr="008C34BD">
              <w:rPr>
                <w:rFonts w:ascii="Arial" w:hAnsi="Arial" w:cs="Arial"/>
                <w:sz w:val="22"/>
                <w:szCs w:val="22"/>
              </w:rPr>
              <w:t xml:space="preserve">Competency – </w:t>
            </w:r>
            <w:r w:rsidRPr="008C34BD">
              <w:rPr>
                <w:rFonts w:ascii="Arial" w:hAnsi="Arial" w:cs="Arial"/>
                <w:b/>
                <w:sz w:val="22"/>
                <w:szCs w:val="22"/>
              </w:rPr>
              <w:t>Leadership and Communicating</w:t>
            </w:r>
          </w:p>
          <w:p w14:paraId="0E5077BB" w14:textId="77777777" w:rsidR="005C2348" w:rsidRDefault="005C2348" w:rsidP="005C2348">
            <w:pPr>
              <w:spacing w:before="60"/>
              <w:rPr>
                <w:rFonts w:ascii="Arial" w:hAnsi="Arial" w:cs="Arial"/>
                <w:sz w:val="22"/>
                <w:szCs w:val="22"/>
              </w:rPr>
            </w:pPr>
            <w:r w:rsidRPr="008C34BD">
              <w:rPr>
                <w:rFonts w:ascii="Arial" w:hAnsi="Arial" w:cs="Arial"/>
                <w:sz w:val="22"/>
                <w:szCs w:val="22"/>
              </w:rPr>
              <w:t xml:space="preserve">For everyone effectiveness in this area is about showing our pride and passion for the Trust, communicating purpose and direction with clarity, integrity and enthusiasm. It’s about championing difference and external experience and supporting principles of fairness of opportunity for all. </w:t>
            </w:r>
          </w:p>
          <w:p w14:paraId="400DF888" w14:textId="77777777" w:rsidR="005C2348" w:rsidRDefault="005C2348" w:rsidP="005C2348">
            <w:pPr>
              <w:spacing w:before="60"/>
              <w:rPr>
                <w:rFonts w:ascii="Arial" w:hAnsi="Arial" w:cs="Arial"/>
                <w:sz w:val="22"/>
                <w:szCs w:val="22"/>
              </w:rPr>
            </w:pPr>
          </w:p>
          <w:p w14:paraId="73044AB3" w14:textId="77777777" w:rsidR="005C2348" w:rsidRPr="008C34BD" w:rsidRDefault="005C2348" w:rsidP="005C2348">
            <w:pPr>
              <w:spacing w:before="60"/>
              <w:rPr>
                <w:rFonts w:ascii="Arial" w:hAnsi="Arial" w:cs="Arial"/>
                <w:b/>
                <w:sz w:val="22"/>
                <w:szCs w:val="22"/>
              </w:rPr>
            </w:pPr>
            <w:r w:rsidRPr="008C34BD">
              <w:rPr>
                <w:rFonts w:ascii="Arial" w:hAnsi="Arial" w:cs="Arial"/>
                <w:sz w:val="22"/>
                <w:szCs w:val="22"/>
              </w:rPr>
              <w:t xml:space="preserve">Competency – </w:t>
            </w:r>
            <w:r w:rsidRPr="008C34BD">
              <w:rPr>
                <w:rFonts w:ascii="Arial" w:hAnsi="Arial" w:cs="Arial"/>
                <w:b/>
                <w:sz w:val="22"/>
                <w:szCs w:val="22"/>
              </w:rPr>
              <w:t>Collaboration and Partnership</w:t>
            </w:r>
          </w:p>
          <w:p w14:paraId="06B2B84E" w14:textId="77777777" w:rsidR="005C2348" w:rsidRDefault="005C2348" w:rsidP="005C2348">
            <w:pPr>
              <w:spacing w:before="60"/>
              <w:rPr>
                <w:rFonts w:ascii="Arial" w:hAnsi="Arial" w:cs="Arial"/>
                <w:sz w:val="22"/>
                <w:szCs w:val="22"/>
              </w:rPr>
            </w:pPr>
            <w:r w:rsidRPr="008C34BD">
              <w:rPr>
                <w:rFonts w:ascii="Arial" w:hAnsi="Arial" w:cs="Arial"/>
                <w:sz w:val="22"/>
                <w:szCs w:val="22"/>
              </w:rPr>
              <w:t>People skilled in this area are team players. At all levels, it requires working collaboratively, sharing information appropriately and building supportive, trusting and professional relationships with colleagues and a wide range of people inside and outside the Trust, whilst having the confidence to challenge assumptions.</w:t>
            </w:r>
          </w:p>
          <w:p w14:paraId="115544CE" w14:textId="77777777" w:rsidR="005C2348" w:rsidRDefault="005C2348" w:rsidP="005C2348">
            <w:pPr>
              <w:spacing w:before="60"/>
              <w:rPr>
                <w:rFonts w:ascii="Arial" w:hAnsi="Arial" w:cs="Arial"/>
                <w:sz w:val="22"/>
                <w:szCs w:val="22"/>
              </w:rPr>
            </w:pPr>
          </w:p>
          <w:p w14:paraId="0F3D5CB8" w14:textId="77777777" w:rsidR="005C2348" w:rsidRPr="008C34BD" w:rsidRDefault="005C2348" w:rsidP="005C2348">
            <w:pPr>
              <w:spacing w:before="60"/>
              <w:rPr>
                <w:rFonts w:ascii="Arial" w:hAnsi="Arial" w:cs="Arial"/>
                <w:b/>
                <w:sz w:val="22"/>
                <w:szCs w:val="22"/>
              </w:rPr>
            </w:pPr>
            <w:r w:rsidRPr="008C34BD">
              <w:rPr>
                <w:rFonts w:ascii="Arial" w:hAnsi="Arial" w:cs="Arial"/>
                <w:sz w:val="22"/>
                <w:szCs w:val="22"/>
              </w:rPr>
              <w:t xml:space="preserve">Competency – </w:t>
            </w:r>
            <w:r w:rsidRPr="008C34BD">
              <w:rPr>
                <w:rFonts w:ascii="Arial" w:hAnsi="Arial" w:cs="Arial"/>
                <w:b/>
                <w:sz w:val="22"/>
                <w:szCs w:val="22"/>
              </w:rPr>
              <w:t>Managing a Quality Service</w:t>
            </w:r>
          </w:p>
          <w:p w14:paraId="401AB611" w14:textId="77777777" w:rsidR="005C2348" w:rsidRDefault="005C2348" w:rsidP="005C2348">
            <w:pPr>
              <w:spacing w:before="60"/>
              <w:rPr>
                <w:rFonts w:ascii="Arial" w:hAnsi="Arial" w:cs="Arial"/>
                <w:sz w:val="22"/>
                <w:szCs w:val="22"/>
              </w:rPr>
            </w:pPr>
            <w:r w:rsidRPr="008C34BD">
              <w:rPr>
                <w:rFonts w:ascii="Arial" w:hAnsi="Arial" w:cs="Arial"/>
                <w:sz w:val="22"/>
                <w:szCs w:val="22"/>
              </w:rPr>
              <w:lastRenderedPageBreak/>
              <w:t>A Quality Service is about valuing and modelling excellence and expertise to deliver service objectives, taking account of diverse customer needs and requirements. People who are effective at this plan, organise and manage their time and activities to deliver a high quality and efficient service, applying programme, project and risk management approaches to support service delivery.</w:t>
            </w:r>
          </w:p>
          <w:p w14:paraId="5BC77EFE" w14:textId="77777777" w:rsidR="005C2348" w:rsidRDefault="005C2348" w:rsidP="005C2348">
            <w:pPr>
              <w:spacing w:before="60"/>
              <w:rPr>
                <w:rFonts w:ascii="Arial" w:hAnsi="Arial" w:cs="Arial"/>
                <w:sz w:val="22"/>
                <w:szCs w:val="22"/>
              </w:rPr>
            </w:pPr>
          </w:p>
          <w:p w14:paraId="0F5FC7CB" w14:textId="77777777" w:rsidR="005C2348" w:rsidRPr="008C34BD" w:rsidRDefault="005C2348" w:rsidP="005C2348">
            <w:pPr>
              <w:spacing w:before="60"/>
              <w:rPr>
                <w:rFonts w:ascii="Arial" w:hAnsi="Arial" w:cs="Arial"/>
                <w:b/>
                <w:sz w:val="22"/>
                <w:szCs w:val="22"/>
              </w:rPr>
            </w:pPr>
            <w:r w:rsidRPr="008C34BD">
              <w:rPr>
                <w:rFonts w:ascii="Arial" w:hAnsi="Arial" w:cs="Arial"/>
                <w:sz w:val="22"/>
                <w:szCs w:val="22"/>
              </w:rPr>
              <w:t xml:space="preserve">Competency – </w:t>
            </w:r>
            <w:r w:rsidRPr="008C34BD">
              <w:rPr>
                <w:rFonts w:ascii="Arial" w:hAnsi="Arial" w:cs="Arial"/>
                <w:b/>
                <w:sz w:val="22"/>
                <w:szCs w:val="22"/>
              </w:rPr>
              <w:t>Achieving Positive Outcomes</w:t>
            </w:r>
          </w:p>
          <w:p w14:paraId="1CB60862" w14:textId="5D977C48" w:rsidR="001B58B2" w:rsidRPr="005C2348" w:rsidRDefault="005C2348" w:rsidP="005C2348">
            <w:pPr>
              <w:rPr>
                <w:rFonts w:ascii="Arial" w:hAnsi="Arial" w:cs="Arial"/>
                <w:b/>
                <w:bCs/>
                <w:i/>
                <w:sz w:val="22"/>
                <w:szCs w:val="22"/>
                <w:u w:val="single"/>
              </w:rPr>
            </w:pPr>
            <w:r w:rsidRPr="008C34BD">
              <w:rPr>
                <w:rFonts w:ascii="Arial" w:hAnsi="Arial" w:cs="Arial"/>
                <w:sz w:val="22"/>
                <w:szCs w:val="22"/>
              </w:rPr>
              <w:t>This is about maintaining a positive long-term focus on all activities. For all staff it’s about having a community, activity and learning based mindset to ensure that the Trust’s programmes and projects are delivering added value and working to stimulate improvement in the lives of people and the communities in which they live. It’s also about being proud of what you do and bringing enthusiasm, energy, passion, respect and a sense of fun to work every day.</w:t>
            </w:r>
          </w:p>
        </w:tc>
      </w:tr>
    </w:tbl>
    <w:tbl>
      <w:tblPr>
        <w:tblpPr w:leftFromText="180" w:rightFromText="180" w:vertAnchor="text" w:tblpY="2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D6135D">
        <w:tc>
          <w:tcPr>
            <w:tcW w:w="9634" w:type="dxa"/>
            <w:shd w:val="clear" w:color="auto" w:fill="auto"/>
          </w:tcPr>
          <w:p w14:paraId="52C3AE21" w14:textId="77777777" w:rsidR="00D46C89" w:rsidRPr="00EE7846" w:rsidRDefault="00D46C89" w:rsidP="00D46C89">
            <w:pPr>
              <w:rPr>
                <w:rFonts w:ascii="Arial" w:hAnsi="Arial" w:cs="Arial"/>
                <w:b/>
                <w:sz w:val="22"/>
                <w:szCs w:val="22"/>
              </w:rPr>
            </w:pPr>
            <w:r w:rsidRPr="00EE7846">
              <w:rPr>
                <w:rFonts w:ascii="Arial" w:hAnsi="Arial" w:cs="Arial"/>
                <w:b/>
                <w:sz w:val="22"/>
                <w:szCs w:val="22"/>
              </w:rPr>
              <w:lastRenderedPageBreak/>
              <w:t>One Club Responsibilities</w:t>
            </w:r>
          </w:p>
          <w:p w14:paraId="37FC00EE" w14:textId="77777777" w:rsidR="00D46C89" w:rsidRPr="00EE7846" w:rsidRDefault="00D46C89" w:rsidP="00D46C89">
            <w:pPr>
              <w:rPr>
                <w:rFonts w:ascii="Arial" w:hAnsi="Arial" w:cs="Arial"/>
                <w:b/>
                <w:sz w:val="22"/>
                <w:szCs w:val="22"/>
              </w:rPr>
            </w:pPr>
          </w:p>
        </w:tc>
      </w:tr>
      <w:tr w:rsidR="00D46C89" w:rsidRPr="00EE7846" w14:paraId="21EDB22D" w14:textId="77777777" w:rsidTr="00D6135D">
        <w:tc>
          <w:tcPr>
            <w:tcW w:w="9634" w:type="dxa"/>
            <w:shd w:val="clear" w:color="auto" w:fill="auto"/>
          </w:tcPr>
          <w:p w14:paraId="2DEA89A4" w14:textId="77777777" w:rsidR="00D46C89" w:rsidRPr="00EE7846" w:rsidRDefault="00D46C89" w:rsidP="00D46C89">
            <w:pPr>
              <w:rPr>
                <w:rFonts w:ascii="Arial" w:hAnsi="Arial" w:cs="Arial"/>
                <w:b/>
                <w:sz w:val="22"/>
                <w:szCs w:val="22"/>
              </w:rPr>
            </w:pPr>
          </w:p>
          <w:p w14:paraId="19AF224F" w14:textId="77777777" w:rsidR="00D46C89" w:rsidRPr="00EE7846" w:rsidRDefault="00D46C89" w:rsidP="00D46C8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D46C89">
            <w:pPr>
              <w:numPr>
                <w:ilvl w:val="0"/>
                <w:numId w:val="2"/>
              </w:numPr>
              <w:rPr>
                <w:rFonts w:ascii="Arial" w:hAnsi="Arial" w:cs="Arial"/>
                <w:b/>
                <w:sz w:val="22"/>
                <w:szCs w:val="22"/>
              </w:rPr>
            </w:pPr>
            <w:r w:rsidRPr="00EE7846">
              <w:rPr>
                <w:rFonts w:ascii="Arial" w:hAnsi="Arial" w:cs="Arial"/>
                <w:sz w:val="22"/>
                <w:szCs w:val="22"/>
              </w:rPr>
              <w:t>To take responsibility for your own health, safety and welfare, ensuring compliance with WFC’s Health and Safety Policy, procedures and safe systems of work.</w:t>
            </w:r>
          </w:p>
          <w:p w14:paraId="704E3364" w14:textId="77777777" w:rsidR="00D46C89" w:rsidRPr="00EE7846" w:rsidRDefault="00D46C89" w:rsidP="00D46C89">
            <w:pPr>
              <w:ind w:left="360"/>
              <w:rPr>
                <w:rFonts w:ascii="Arial" w:hAnsi="Arial" w:cs="Arial"/>
                <w:b/>
                <w:sz w:val="22"/>
                <w:szCs w:val="22"/>
              </w:rPr>
            </w:pPr>
          </w:p>
          <w:p w14:paraId="03167440" w14:textId="77777777" w:rsidR="00D46C89" w:rsidRPr="00EE7846" w:rsidRDefault="00D46C89" w:rsidP="00D46C8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D46C89">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D46C89">
            <w:pPr>
              <w:ind w:left="360"/>
              <w:rPr>
                <w:rFonts w:ascii="Arial" w:hAnsi="Arial" w:cs="Arial"/>
                <w:sz w:val="22"/>
                <w:szCs w:val="22"/>
              </w:rPr>
            </w:pPr>
          </w:p>
          <w:p w14:paraId="12EEA4CA" w14:textId="77777777" w:rsidR="00D46C89" w:rsidRPr="00EE7846" w:rsidRDefault="00D46C89" w:rsidP="00D46C89">
            <w:pPr>
              <w:rPr>
                <w:rFonts w:ascii="Arial" w:hAnsi="Arial" w:cs="Arial"/>
                <w:b/>
                <w:sz w:val="22"/>
                <w:szCs w:val="22"/>
              </w:rPr>
            </w:pPr>
            <w:r w:rsidRPr="00EE7846">
              <w:rPr>
                <w:rFonts w:ascii="Arial" w:hAnsi="Arial" w:cs="Arial"/>
                <w:b/>
                <w:sz w:val="22"/>
                <w:szCs w:val="22"/>
              </w:rPr>
              <w:t>Diversity and Equality</w:t>
            </w:r>
          </w:p>
          <w:p w14:paraId="683491F4" w14:textId="77777777" w:rsidR="00D46C89" w:rsidRPr="00EE7846" w:rsidRDefault="00D46C89" w:rsidP="00D46C89">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77777777" w:rsidR="00D46C89" w:rsidRPr="00EE7846" w:rsidRDefault="00D46C89" w:rsidP="00D46C89">
            <w:pPr>
              <w:rPr>
                <w:rFonts w:ascii="Arial" w:hAnsi="Arial" w:cs="Arial"/>
                <w:b/>
                <w:sz w:val="22"/>
                <w:szCs w:val="22"/>
              </w:rPr>
            </w:pPr>
          </w:p>
        </w:tc>
      </w:tr>
      <w:bookmarkEnd w:id="3"/>
    </w:tbl>
    <w:p w14:paraId="60B468DA" w14:textId="0B3E6A29" w:rsidR="001B212C" w:rsidRDefault="001B212C" w:rsidP="001B212C"/>
    <w:p w14:paraId="7E8A500E" w14:textId="77777777" w:rsidR="001B58B2" w:rsidRDefault="001B58B2" w:rsidP="001B212C"/>
    <w:tbl>
      <w:tblPr>
        <w:tblStyle w:val="TableGrid"/>
        <w:tblW w:w="0" w:type="auto"/>
        <w:tblLook w:val="04A0" w:firstRow="1" w:lastRow="0" w:firstColumn="1" w:lastColumn="0" w:noHBand="0" w:noVBand="1"/>
      </w:tblPr>
      <w:tblGrid>
        <w:gridCol w:w="6232"/>
        <w:gridCol w:w="3396"/>
      </w:tblGrid>
      <w:tr w:rsidR="001B212C" w14:paraId="656C6A3D" w14:textId="77777777" w:rsidTr="002F387F">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DF23" w14:textId="77777777" w:rsidR="00994F61" w:rsidRDefault="00994F61">
      <w:r>
        <w:separator/>
      </w:r>
    </w:p>
  </w:endnote>
  <w:endnote w:type="continuationSeparator" w:id="0">
    <w:p w14:paraId="7187EFB4" w14:textId="77777777" w:rsidR="00994F61" w:rsidRDefault="0099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9F1B" w14:textId="7404B5F1" w:rsidR="002F387F" w:rsidRPr="009E61B8" w:rsidRDefault="002F387F">
    <w:pPr>
      <w:pStyle w:val="Footer"/>
      <w:rPr>
        <w:rFonts w:ascii="Verdana" w:hAnsi="Verdana"/>
        <w:sz w:val="16"/>
        <w:szCs w:val="16"/>
      </w:rPr>
    </w:pPr>
    <w:r>
      <w:rPr>
        <w:rFonts w:ascii="Verdana" w:hAnsi="Verdana"/>
        <w:sz w:val="16"/>
        <w:szCs w:val="16"/>
      </w:rPr>
      <w:t>WFC CSET</w:t>
    </w:r>
    <w:r w:rsidRPr="009E61B8">
      <w:rPr>
        <w:rFonts w:ascii="Verdana" w:hAnsi="Verdana"/>
        <w:sz w:val="16"/>
        <w:szCs w:val="16"/>
      </w:rPr>
      <w:t xml:space="preserve"> Job </w:t>
    </w:r>
    <w:r>
      <w:rPr>
        <w:rFonts w:ascii="Verdana" w:hAnsi="Verdana"/>
        <w:sz w:val="16"/>
        <w:szCs w:val="16"/>
      </w:rPr>
      <w:t>P</w:t>
    </w:r>
    <w:r w:rsidRPr="009E61B8">
      <w:rPr>
        <w:rFonts w:ascii="Verdana" w:hAnsi="Verdana"/>
        <w:sz w:val="16"/>
        <w:szCs w:val="16"/>
      </w:rPr>
      <w:t>rofile</w:t>
    </w:r>
    <w:r>
      <w:rPr>
        <w:rFonts w:ascii="Verdana" w:hAnsi="Verdana"/>
        <w:sz w:val="16"/>
        <w:szCs w:val="16"/>
      </w:rPr>
      <w:t xml:space="preserve"> -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9420" w14:textId="77777777" w:rsidR="00994F61" w:rsidRDefault="00994F61">
      <w:r>
        <w:separator/>
      </w:r>
    </w:p>
  </w:footnote>
  <w:footnote w:type="continuationSeparator" w:id="0">
    <w:p w14:paraId="2C2FD779" w14:textId="77777777" w:rsidR="00994F61" w:rsidRDefault="0099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6988" w14:textId="45959604" w:rsidR="002F387F" w:rsidRDefault="002F387F" w:rsidP="00B6277E">
    <w:pPr>
      <w:pStyle w:val="Header"/>
    </w:pPr>
    <w:r>
      <w:rPr>
        <w:rFonts w:ascii="Arial" w:hAnsi="Arial" w:cs="Arial"/>
        <w:b/>
        <w:bCs/>
        <w:noProof/>
        <w:color w:val="FF0000"/>
        <w:sz w:val="20"/>
      </w:rPr>
      <w:drawing>
        <wp:anchor distT="0" distB="0" distL="114300" distR="114300" simplePos="0" relativeHeight="251659776" behindDoc="0" locked="0" layoutInCell="1" allowOverlap="1" wp14:anchorId="16A8F963" wp14:editId="079900AB">
          <wp:simplePos x="0" y="0"/>
          <wp:positionH relativeFrom="column">
            <wp:posOffset>-638175</wp:posOffset>
          </wp:positionH>
          <wp:positionV relativeFrom="paragraph">
            <wp:posOffset>-276225</wp:posOffset>
          </wp:positionV>
          <wp:extent cx="2514600" cy="679450"/>
          <wp:effectExtent l="0" t="0" r="0" b="6350"/>
          <wp:wrapNone/>
          <wp:docPr id="12" name="Picture 12"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1954EA6F">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77777777" w:rsidR="002F387F" w:rsidRDefault="002F387F" w:rsidP="00263FE2">
                          <w:pPr>
                            <w:jc w:val="right"/>
                          </w:pPr>
                          <w:r>
                            <w:rPr>
                              <w:noProof/>
                            </w:rPr>
                            <w:drawing>
                              <wp:inline distT="0" distB="0" distL="0" distR="0" wp14:anchorId="553CDF19" wp14:editId="1B47B5D9">
                                <wp:extent cx="1123950" cy="5410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541020"/>
                                        </a:xfrm>
                                        <a:prstGeom prst="rect">
                                          <a:avLst/>
                                        </a:prstGeom>
                                        <a:noFill/>
                                      </pic:spPr>
                                    </pic:pic>
                                  </a:graphicData>
                                </a:graphic>
                              </wp:inline>
                            </w:drawing>
                          </w:r>
                          <w:r>
                            <w:rPr>
                              <w:noProof/>
                            </w:rPr>
                            <w:t xml:space="preserve">         </w:t>
                          </w:r>
                          <w:r>
                            <w:rPr>
                              <w:noProof/>
                            </w:rPr>
                            <w:drawing>
                              <wp:inline distT="0" distB="0" distL="0" distR="0" wp14:anchorId="291811A9" wp14:editId="1B6A5358">
                                <wp:extent cx="640715" cy="64071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69A40B" id="_x0000_t202" coordsize="21600,21600" o:spt="202" path="m,l,21600r21600,l21600,xe">
              <v:stroke joinstyle="miter"/>
              <v:path gradientshapeok="t" o:connecttype="rect"/>
            </v:shapetype>
            <v:shape id="Text Box 2" o:spid="_x0000_s1026"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" strokecolor="window">
              <v:textbox style="mso-fit-shape-to-text:t">
                <w:txbxContent>
                  <w:p w14:paraId="47B94155" w14:textId="77777777" w:rsidR="002F387F" w:rsidRDefault="002F387F" w:rsidP="00263FE2">
                    <w:pPr>
                      <w:jc w:val="right"/>
                    </w:pPr>
                    <w:r>
                      <w:rPr>
                        <w:noProof/>
                      </w:rPr>
                      <w:drawing>
                        <wp:inline distT="0" distB="0" distL="0" distR="0" wp14:anchorId="553CDF19" wp14:editId="1B47B5D9">
                          <wp:extent cx="1123950" cy="5410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541020"/>
                                  </a:xfrm>
                                  <a:prstGeom prst="rect">
                                    <a:avLst/>
                                  </a:prstGeom>
                                  <a:noFill/>
                                </pic:spPr>
                              </pic:pic>
                            </a:graphicData>
                          </a:graphic>
                        </wp:inline>
                      </w:drawing>
                    </w:r>
                    <w:r>
                      <w:rPr>
                        <w:noProof/>
                      </w:rPr>
                      <w:t xml:space="preserve">         </w:t>
                    </w:r>
                    <w:r>
                      <w:rPr>
                        <w:noProof/>
                      </w:rPr>
                      <w:drawing>
                        <wp:inline distT="0" distB="0" distL="0" distR="0" wp14:anchorId="291811A9" wp14:editId="1B6A5358">
                          <wp:extent cx="640715" cy="64071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pic:spPr>
                              </pic:pic>
                            </a:graphicData>
                          </a:graphic>
                        </wp:inline>
                      </w:drawing>
                    </w:r>
                  </w:p>
                </w:txbxContent>
              </v:textbox>
              <w10:wrap type="square" anchorx="margin"/>
            </v:shape>
          </w:pict>
        </mc:Fallback>
      </mc:AlternateConten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96F"/>
    <w:multiLevelType w:val="hybridMultilevel"/>
    <w:tmpl w:val="D4D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C24"/>
    <w:multiLevelType w:val="hybridMultilevel"/>
    <w:tmpl w:val="6D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540"/>
    <w:multiLevelType w:val="hybridMultilevel"/>
    <w:tmpl w:val="38F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1E4"/>
    <w:multiLevelType w:val="hybridMultilevel"/>
    <w:tmpl w:val="C55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20B"/>
    <w:multiLevelType w:val="hybridMultilevel"/>
    <w:tmpl w:val="12103B46"/>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A74C4"/>
    <w:multiLevelType w:val="hybridMultilevel"/>
    <w:tmpl w:val="47840FEA"/>
    <w:lvl w:ilvl="0" w:tplc="BDFE5AF8">
      <w:start w:val="1"/>
      <w:numFmt w:val="lowerLetter"/>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4CE4BFA"/>
    <w:multiLevelType w:val="hybridMultilevel"/>
    <w:tmpl w:val="4D621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1772"/>
    <w:multiLevelType w:val="hybridMultilevel"/>
    <w:tmpl w:val="2D5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0DCE"/>
    <w:multiLevelType w:val="hybridMultilevel"/>
    <w:tmpl w:val="95B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5D17EE6"/>
    <w:multiLevelType w:val="hybridMultilevel"/>
    <w:tmpl w:val="71CC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4306E"/>
    <w:multiLevelType w:val="hybridMultilevel"/>
    <w:tmpl w:val="2CE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732CC"/>
    <w:multiLevelType w:val="hybridMultilevel"/>
    <w:tmpl w:val="8B7217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EE8439F"/>
    <w:multiLevelType w:val="multilevel"/>
    <w:tmpl w:val="C53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B56F3"/>
    <w:multiLevelType w:val="hybridMultilevel"/>
    <w:tmpl w:val="041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B20DD"/>
    <w:multiLevelType w:val="hybridMultilevel"/>
    <w:tmpl w:val="AD3456DE"/>
    <w:lvl w:ilvl="0" w:tplc="08090019">
      <w:start w:val="1"/>
      <w:numFmt w:val="lowerLetter"/>
      <w:lvlText w:val="%1."/>
      <w:lvlJc w:val="left"/>
      <w:pPr>
        <w:tabs>
          <w:tab w:val="num" w:pos="1440"/>
        </w:tabs>
        <w:ind w:left="1440" w:hanging="360"/>
      </w:pPr>
    </w:lvl>
    <w:lvl w:ilvl="1" w:tplc="76762A12">
      <w:start w:val="10"/>
      <w:numFmt w:val="decimal"/>
      <w:lvlText w:val="%2."/>
      <w:lvlJc w:val="left"/>
      <w:pPr>
        <w:tabs>
          <w:tab w:val="num" w:pos="2160"/>
        </w:tabs>
        <w:ind w:left="2160" w:hanging="360"/>
      </w:pPr>
      <w:rPr>
        <w:rFonts w:hint="default"/>
        <w:sz w:val="20"/>
        <w:szCs w:val="20"/>
      </w:rPr>
    </w:lvl>
    <w:lvl w:ilvl="2" w:tplc="2CD092AE">
      <w:start w:val="7"/>
      <w:numFmt w:val="decimal"/>
      <w:lvlText w:val="%3."/>
      <w:lvlJc w:val="left"/>
      <w:pPr>
        <w:tabs>
          <w:tab w:val="num" w:pos="3060"/>
        </w:tabs>
        <w:ind w:left="3060" w:hanging="360"/>
      </w:pPr>
      <w:rPr>
        <w:rFonts w:hint="default"/>
      </w:r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6" w15:restartNumberingAfterBreak="0">
    <w:nsid w:val="33910C39"/>
    <w:multiLevelType w:val="hybridMultilevel"/>
    <w:tmpl w:val="4F20D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6C1CF7"/>
    <w:multiLevelType w:val="hybridMultilevel"/>
    <w:tmpl w:val="DDEA137A"/>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62CA3"/>
    <w:multiLevelType w:val="hybridMultilevel"/>
    <w:tmpl w:val="6FE6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D4120"/>
    <w:multiLevelType w:val="hybridMultilevel"/>
    <w:tmpl w:val="5BC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11E92"/>
    <w:multiLevelType w:val="hybridMultilevel"/>
    <w:tmpl w:val="DE4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84AEC"/>
    <w:multiLevelType w:val="hybridMultilevel"/>
    <w:tmpl w:val="2B9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C3318"/>
    <w:multiLevelType w:val="hybridMultilevel"/>
    <w:tmpl w:val="EBA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C734B"/>
    <w:multiLevelType w:val="hybridMultilevel"/>
    <w:tmpl w:val="CF5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27F7D"/>
    <w:multiLevelType w:val="hybridMultilevel"/>
    <w:tmpl w:val="13AE6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82D81"/>
    <w:multiLevelType w:val="hybridMultilevel"/>
    <w:tmpl w:val="26BC40FE"/>
    <w:lvl w:ilvl="0" w:tplc="C160F1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806C9"/>
    <w:multiLevelType w:val="hybridMultilevel"/>
    <w:tmpl w:val="F97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82553"/>
    <w:multiLevelType w:val="hybridMultilevel"/>
    <w:tmpl w:val="1A4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46294"/>
    <w:multiLevelType w:val="hybridMultilevel"/>
    <w:tmpl w:val="051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C7719"/>
    <w:multiLevelType w:val="hybridMultilevel"/>
    <w:tmpl w:val="8416E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715CB"/>
    <w:multiLevelType w:val="hybridMultilevel"/>
    <w:tmpl w:val="275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40394"/>
    <w:multiLevelType w:val="hybridMultilevel"/>
    <w:tmpl w:val="10E0A2B2"/>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8"/>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9"/>
  </w:num>
  <w:num w:numId="8">
    <w:abstractNumId w:val="24"/>
  </w:num>
  <w:num w:numId="9">
    <w:abstractNumId w:val="14"/>
  </w:num>
  <w:num w:numId="10">
    <w:abstractNumId w:val="27"/>
  </w:num>
  <w:num w:numId="11">
    <w:abstractNumId w:val="0"/>
  </w:num>
  <w:num w:numId="12">
    <w:abstractNumId w:val="5"/>
  </w:num>
  <w:num w:numId="13">
    <w:abstractNumId w:val="2"/>
  </w:num>
  <w:num w:numId="14">
    <w:abstractNumId w:val="30"/>
  </w:num>
  <w:num w:numId="15">
    <w:abstractNumId w:val="13"/>
  </w:num>
  <w:num w:numId="16">
    <w:abstractNumId w:val="8"/>
  </w:num>
  <w:num w:numId="17">
    <w:abstractNumId w:val="23"/>
  </w:num>
  <w:num w:numId="18">
    <w:abstractNumId w:val="32"/>
  </w:num>
  <w:num w:numId="19">
    <w:abstractNumId w:val="17"/>
  </w:num>
  <w:num w:numId="20">
    <w:abstractNumId w:val="4"/>
  </w:num>
  <w:num w:numId="21">
    <w:abstractNumId w:val="3"/>
  </w:num>
  <w:num w:numId="22">
    <w:abstractNumId w:val="21"/>
  </w:num>
  <w:num w:numId="23">
    <w:abstractNumId w:val="22"/>
  </w:num>
  <w:num w:numId="24">
    <w:abstractNumId w:val="31"/>
  </w:num>
  <w:num w:numId="25">
    <w:abstractNumId w:val="7"/>
  </w:num>
  <w:num w:numId="26">
    <w:abstractNumId w:val="19"/>
  </w:num>
  <w:num w:numId="27">
    <w:abstractNumId w:val="20"/>
  </w:num>
  <w:num w:numId="28">
    <w:abstractNumId w:val="28"/>
  </w:num>
  <w:num w:numId="29">
    <w:abstractNumId w:val="10"/>
  </w:num>
  <w:num w:numId="30">
    <w:abstractNumId w:val="26"/>
  </w:num>
  <w:num w:numId="31">
    <w:abstractNumId w:val="6"/>
  </w:num>
  <w:num w:numId="32">
    <w:abstractNumId w:val="12"/>
  </w:num>
  <w:num w:numId="33">
    <w:abstractNumId w:val="11"/>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23C16"/>
    <w:rsid w:val="000352AC"/>
    <w:rsid w:val="00042C04"/>
    <w:rsid w:val="000568C3"/>
    <w:rsid w:val="00062052"/>
    <w:rsid w:val="0006245E"/>
    <w:rsid w:val="00071A7A"/>
    <w:rsid w:val="00072C00"/>
    <w:rsid w:val="000741DA"/>
    <w:rsid w:val="0008336D"/>
    <w:rsid w:val="0009265E"/>
    <w:rsid w:val="000936A3"/>
    <w:rsid w:val="000B242B"/>
    <w:rsid w:val="000B3686"/>
    <w:rsid w:val="000B6F64"/>
    <w:rsid w:val="000B7450"/>
    <w:rsid w:val="000C72A5"/>
    <w:rsid w:val="000D05E5"/>
    <w:rsid w:val="000D11BF"/>
    <w:rsid w:val="000D1449"/>
    <w:rsid w:val="000D1C2C"/>
    <w:rsid w:val="000D7E22"/>
    <w:rsid w:val="000E1773"/>
    <w:rsid w:val="000E3A6E"/>
    <w:rsid w:val="000F0BC2"/>
    <w:rsid w:val="000F1A00"/>
    <w:rsid w:val="000F1AB5"/>
    <w:rsid w:val="00111304"/>
    <w:rsid w:val="00111A39"/>
    <w:rsid w:val="00116BE5"/>
    <w:rsid w:val="0012055C"/>
    <w:rsid w:val="00132859"/>
    <w:rsid w:val="001358A1"/>
    <w:rsid w:val="00140325"/>
    <w:rsid w:val="00142638"/>
    <w:rsid w:val="00142B1A"/>
    <w:rsid w:val="00152CCA"/>
    <w:rsid w:val="00157430"/>
    <w:rsid w:val="00160473"/>
    <w:rsid w:val="00160DEF"/>
    <w:rsid w:val="001700FF"/>
    <w:rsid w:val="00190770"/>
    <w:rsid w:val="0019290D"/>
    <w:rsid w:val="00196A74"/>
    <w:rsid w:val="001A2BEA"/>
    <w:rsid w:val="001A3FC7"/>
    <w:rsid w:val="001A6265"/>
    <w:rsid w:val="001B18B3"/>
    <w:rsid w:val="001B212C"/>
    <w:rsid w:val="001B58B2"/>
    <w:rsid w:val="001C3074"/>
    <w:rsid w:val="001D4ABD"/>
    <w:rsid w:val="001E26A0"/>
    <w:rsid w:val="001F6752"/>
    <w:rsid w:val="00205FFC"/>
    <w:rsid w:val="002073ED"/>
    <w:rsid w:val="0023791A"/>
    <w:rsid w:val="00240A58"/>
    <w:rsid w:val="0024136F"/>
    <w:rsid w:val="002459AC"/>
    <w:rsid w:val="00251CE9"/>
    <w:rsid w:val="00261F3B"/>
    <w:rsid w:val="00263FE2"/>
    <w:rsid w:val="00270508"/>
    <w:rsid w:val="002819CC"/>
    <w:rsid w:val="002833F2"/>
    <w:rsid w:val="002909D9"/>
    <w:rsid w:val="00294CE4"/>
    <w:rsid w:val="002A4FCB"/>
    <w:rsid w:val="002C1759"/>
    <w:rsid w:val="002C21C8"/>
    <w:rsid w:val="002C3497"/>
    <w:rsid w:val="002C55D7"/>
    <w:rsid w:val="002C630D"/>
    <w:rsid w:val="002D22B9"/>
    <w:rsid w:val="002D392A"/>
    <w:rsid w:val="002D5A9C"/>
    <w:rsid w:val="002E09A0"/>
    <w:rsid w:val="002E601E"/>
    <w:rsid w:val="002F387F"/>
    <w:rsid w:val="002F56C9"/>
    <w:rsid w:val="00311E63"/>
    <w:rsid w:val="00325F86"/>
    <w:rsid w:val="00346EF2"/>
    <w:rsid w:val="00360FAD"/>
    <w:rsid w:val="00370A45"/>
    <w:rsid w:val="0037127E"/>
    <w:rsid w:val="0038227E"/>
    <w:rsid w:val="00390605"/>
    <w:rsid w:val="00390AEE"/>
    <w:rsid w:val="003917AF"/>
    <w:rsid w:val="003A1895"/>
    <w:rsid w:val="003A19F8"/>
    <w:rsid w:val="003B1B42"/>
    <w:rsid w:val="003E1581"/>
    <w:rsid w:val="003F00C5"/>
    <w:rsid w:val="00403F4D"/>
    <w:rsid w:val="004062B4"/>
    <w:rsid w:val="004113A6"/>
    <w:rsid w:val="004146C5"/>
    <w:rsid w:val="00422F2E"/>
    <w:rsid w:val="00437E67"/>
    <w:rsid w:val="004554E0"/>
    <w:rsid w:val="00457256"/>
    <w:rsid w:val="00460A1C"/>
    <w:rsid w:val="004815CD"/>
    <w:rsid w:val="00492EA3"/>
    <w:rsid w:val="00494E98"/>
    <w:rsid w:val="004A4302"/>
    <w:rsid w:val="004A4FFE"/>
    <w:rsid w:val="004B4803"/>
    <w:rsid w:val="004D150D"/>
    <w:rsid w:val="004F3637"/>
    <w:rsid w:val="004F6968"/>
    <w:rsid w:val="00503021"/>
    <w:rsid w:val="00503D05"/>
    <w:rsid w:val="00504625"/>
    <w:rsid w:val="00511DAC"/>
    <w:rsid w:val="00512C83"/>
    <w:rsid w:val="00514D98"/>
    <w:rsid w:val="00520011"/>
    <w:rsid w:val="00523EEB"/>
    <w:rsid w:val="00525269"/>
    <w:rsid w:val="00526E17"/>
    <w:rsid w:val="00532589"/>
    <w:rsid w:val="00545D7C"/>
    <w:rsid w:val="00556429"/>
    <w:rsid w:val="005636A4"/>
    <w:rsid w:val="005644FB"/>
    <w:rsid w:val="005A1C59"/>
    <w:rsid w:val="005C2308"/>
    <w:rsid w:val="005C2348"/>
    <w:rsid w:val="005D1E8F"/>
    <w:rsid w:val="005D3115"/>
    <w:rsid w:val="005E37A8"/>
    <w:rsid w:val="005E51EE"/>
    <w:rsid w:val="0061341C"/>
    <w:rsid w:val="00622928"/>
    <w:rsid w:val="0062495D"/>
    <w:rsid w:val="00637F36"/>
    <w:rsid w:val="00640545"/>
    <w:rsid w:val="00643C07"/>
    <w:rsid w:val="006475FE"/>
    <w:rsid w:val="00647C0A"/>
    <w:rsid w:val="006513FC"/>
    <w:rsid w:val="00662106"/>
    <w:rsid w:val="006664ED"/>
    <w:rsid w:val="00671D6B"/>
    <w:rsid w:val="006804E2"/>
    <w:rsid w:val="00682E3C"/>
    <w:rsid w:val="00683A42"/>
    <w:rsid w:val="0069639F"/>
    <w:rsid w:val="006A4170"/>
    <w:rsid w:val="006B48D2"/>
    <w:rsid w:val="006B63BE"/>
    <w:rsid w:val="006C5698"/>
    <w:rsid w:val="006C7A0C"/>
    <w:rsid w:val="006E0FF4"/>
    <w:rsid w:val="006E50BC"/>
    <w:rsid w:val="006F2207"/>
    <w:rsid w:val="00702445"/>
    <w:rsid w:val="00702743"/>
    <w:rsid w:val="00706DB7"/>
    <w:rsid w:val="007126C5"/>
    <w:rsid w:val="00716D83"/>
    <w:rsid w:val="00716E96"/>
    <w:rsid w:val="00745A47"/>
    <w:rsid w:val="0075034B"/>
    <w:rsid w:val="00753BF1"/>
    <w:rsid w:val="00754879"/>
    <w:rsid w:val="0076597C"/>
    <w:rsid w:val="00767594"/>
    <w:rsid w:val="00770AAA"/>
    <w:rsid w:val="00783B6F"/>
    <w:rsid w:val="007B0944"/>
    <w:rsid w:val="007B3C87"/>
    <w:rsid w:val="007C5734"/>
    <w:rsid w:val="007E72DD"/>
    <w:rsid w:val="00804223"/>
    <w:rsid w:val="00806A40"/>
    <w:rsid w:val="008119E7"/>
    <w:rsid w:val="008144E2"/>
    <w:rsid w:val="00830506"/>
    <w:rsid w:val="00847BFB"/>
    <w:rsid w:val="00856D19"/>
    <w:rsid w:val="00863492"/>
    <w:rsid w:val="00866B4C"/>
    <w:rsid w:val="00875771"/>
    <w:rsid w:val="00876FC5"/>
    <w:rsid w:val="00880062"/>
    <w:rsid w:val="00882833"/>
    <w:rsid w:val="0088740F"/>
    <w:rsid w:val="008B0F2E"/>
    <w:rsid w:val="008D6212"/>
    <w:rsid w:val="008D712E"/>
    <w:rsid w:val="008F3F45"/>
    <w:rsid w:val="009027ED"/>
    <w:rsid w:val="00905EF5"/>
    <w:rsid w:val="00906B47"/>
    <w:rsid w:val="00906B9C"/>
    <w:rsid w:val="00914CB6"/>
    <w:rsid w:val="00920F86"/>
    <w:rsid w:val="00921065"/>
    <w:rsid w:val="00921386"/>
    <w:rsid w:val="00923E50"/>
    <w:rsid w:val="009274C6"/>
    <w:rsid w:val="009403AB"/>
    <w:rsid w:val="00945D10"/>
    <w:rsid w:val="009463F3"/>
    <w:rsid w:val="0095263B"/>
    <w:rsid w:val="009530AB"/>
    <w:rsid w:val="00954E8A"/>
    <w:rsid w:val="0095735B"/>
    <w:rsid w:val="00971D51"/>
    <w:rsid w:val="009742D1"/>
    <w:rsid w:val="009754D7"/>
    <w:rsid w:val="009768DC"/>
    <w:rsid w:val="00980869"/>
    <w:rsid w:val="009812E8"/>
    <w:rsid w:val="00983D1E"/>
    <w:rsid w:val="00990A40"/>
    <w:rsid w:val="00993807"/>
    <w:rsid w:val="00994F61"/>
    <w:rsid w:val="009A5EDA"/>
    <w:rsid w:val="009A6823"/>
    <w:rsid w:val="009A7589"/>
    <w:rsid w:val="009C3DBB"/>
    <w:rsid w:val="009C4987"/>
    <w:rsid w:val="009C7EA8"/>
    <w:rsid w:val="009E0EA9"/>
    <w:rsid w:val="009E61B8"/>
    <w:rsid w:val="009F1FF0"/>
    <w:rsid w:val="00A003AC"/>
    <w:rsid w:val="00A16539"/>
    <w:rsid w:val="00A22962"/>
    <w:rsid w:val="00A26B66"/>
    <w:rsid w:val="00A355DB"/>
    <w:rsid w:val="00A36A26"/>
    <w:rsid w:val="00A518D8"/>
    <w:rsid w:val="00A51EDB"/>
    <w:rsid w:val="00A5345B"/>
    <w:rsid w:val="00A55F86"/>
    <w:rsid w:val="00A56541"/>
    <w:rsid w:val="00A641BA"/>
    <w:rsid w:val="00AA20EB"/>
    <w:rsid w:val="00AB13D7"/>
    <w:rsid w:val="00AB7587"/>
    <w:rsid w:val="00AC102D"/>
    <w:rsid w:val="00AC4D3B"/>
    <w:rsid w:val="00AC617A"/>
    <w:rsid w:val="00AD3530"/>
    <w:rsid w:val="00AD4664"/>
    <w:rsid w:val="00AE66A7"/>
    <w:rsid w:val="00AF4817"/>
    <w:rsid w:val="00AF7191"/>
    <w:rsid w:val="00B05D7B"/>
    <w:rsid w:val="00B13643"/>
    <w:rsid w:val="00B25A64"/>
    <w:rsid w:val="00B35F38"/>
    <w:rsid w:val="00B42B16"/>
    <w:rsid w:val="00B438CB"/>
    <w:rsid w:val="00B475E6"/>
    <w:rsid w:val="00B47832"/>
    <w:rsid w:val="00B6277E"/>
    <w:rsid w:val="00B754FC"/>
    <w:rsid w:val="00B9317E"/>
    <w:rsid w:val="00B96D3D"/>
    <w:rsid w:val="00BB14FB"/>
    <w:rsid w:val="00BB1752"/>
    <w:rsid w:val="00BB3533"/>
    <w:rsid w:val="00BC12C1"/>
    <w:rsid w:val="00BD394C"/>
    <w:rsid w:val="00BE045F"/>
    <w:rsid w:val="00BE4EED"/>
    <w:rsid w:val="00BF5D8A"/>
    <w:rsid w:val="00C113EB"/>
    <w:rsid w:val="00C12C3A"/>
    <w:rsid w:val="00C13199"/>
    <w:rsid w:val="00C262A9"/>
    <w:rsid w:val="00C306B8"/>
    <w:rsid w:val="00C40A95"/>
    <w:rsid w:val="00C44394"/>
    <w:rsid w:val="00C572A3"/>
    <w:rsid w:val="00C87F26"/>
    <w:rsid w:val="00C94455"/>
    <w:rsid w:val="00CA1430"/>
    <w:rsid w:val="00CA20C9"/>
    <w:rsid w:val="00CA6503"/>
    <w:rsid w:val="00CB3212"/>
    <w:rsid w:val="00CB63F3"/>
    <w:rsid w:val="00CB6945"/>
    <w:rsid w:val="00CB7E1C"/>
    <w:rsid w:val="00CD4CDD"/>
    <w:rsid w:val="00CE04EF"/>
    <w:rsid w:val="00CE1908"/>
    <w:rsid w:val="00CE776C"/>
    <w:rsid w:val="00D05112"/>
    <w:rsid w:val="00D0611B"/>
    <w:rsid w:val="00D10C78"/>
    <w:rsid w:val="00D116FD"/>
    <w:rsid w:val="00D13175"/>
    <w:rsid w:val="00D23342"/>
    <w:rsid w:val="00D24E9D"/>
    <w:rsid w:val="00D26C13"/>
    <w:rsid w:val="00D42E00"/>
    <w:rsid w:val="00D46749"/>
    <w:rsid w:val="00D46C89"/>
    <w:rsid w:val="00D53827"/>
    <w:rsid w:val="00D53CCE"/>
    <w:rsid w:val="00D6135D"/>
    <w:rsid w:val="00D6294E"/>
    <w:rsid w:val="00D80BE1"/>
    <w:rsid w:val="00D85F56"/>
    <w:rsid w:val="00D87BC6"/>
    <w:rsid w:val="00D90CB1"/>
    <w:rsid w:val="00DA5755"/>
    <w:rsid w:val="00DB391D"/>
    <w:rsid w:val="00DF7048"/>
    <w:rsid w:val="00E02953"/>
    <w:rsid w:val="00E23BBF"/>
    <w:rsid w:val="00E2532B"/>
    <w:rsid w:val="00E30677"/>
    <w:rsid w:val="00E333CC"/>
    <w:rsid w:val="00E3567A"/>
    <w:rsid w:val="00E41BDA"/>
    <w:rsid w:val="00E42EE3"/>
    <w:rsid w:val="00E46356"/>
    <w:rsid w:val="00E51D0B"/>
    <w:rsid w:val="00E5646A"/>
    <w:rsid w:val="00E671BB"/>
    <w:rsid w:val="00E82AA6"/>
    <w:rsid w:val="00E938B9"/>
    <w:rsid w:val="00E951DC"/>
    <w:rsid w:val="00E962D4"/>
    <w:rsid w:val="00E97BE6"/>
    <w:rsid w:val="00EA2428"/>
    <w:rsid w:val="00EA70B8"/>
    <w:rsid w:val="00EB14A4"/>
    <w:rsid w:val="00EB3557"/>
    <w:rsid w:val="00EB62FB"/>
    <w:rsid w:val="00EB7D9C"/>
    <w:rsid w:val="00ED4A97"/>
    <w:rsid w:val="00ED782D"/>
    <w:rsid w:val="00EE7846"/>
    <w:rsid w:val="00EE79CC"/>
    <w:rsid w:val="00F1366B"/>
    <w:rsid w:val="00F21C5E"/>
    <w:rsid w:val="00F82C2C"/>
    <w:rsid w:val="00F83197"/>
    <w:rsid w:val="00F85FB1"/>
    <w:rsid w:val="00F86D2E"/>
    <w:rsid w:val="00F94164"/>
    <w:rsid w:val="00F948DA"/>
    <w:rsid w:val="00FD3C30"/>
    <w:rsid w:val="00FD5734"/>
    <w:rsid w:val="00FE3C50"/>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 w:type="paragraph" w:customStyle="1" w:styleId="Default">
    <w:name w:val="Default"/>
    <w:rsid w:val="004B4803"/>
    <w:pPr>
      <w:autoSpaceDE w:val="0"/>
      <w:autoSpaceDN w:val="0"/>
      <w:adjustRightInd w:val="0"/>
    </w:pPr>
    <w:rPr>
      <w:rFonts w:ascii="Calibri" w:hAnsi="Calibri" w:cs="Calibri"/>
      <w:color w:val="000000"/>
      <w:sz w:val="24"/>
      <w:szCs w:val="24"/>
    </w:rPr>
  </w:style>
  <w:style w:type="paragraph" w:styleId="NoSpacing">
    <w:name w:val="No Spacing"/>
    <w:uiPriority w:val="1"/>
    <w:qFormat/>
    <w:rsid w:val="004B480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8BDDD272DE924DA5E8D7993F29F2BA" ma:contentTypeVersion="13" ma:contentTypeDescription="Create a new document." ma:contentTypeScope="" ma:versionID="7b0464b13f3e0480d287646583bf826d">
  <xsd:schema xmlns:xsd="http://www.w3.org/2001/XMLSchema" xmlns:xs="http://www.w3.org/2001/XMLSchema" xmlns:p="http://schemas.microsoft.com/office/2006/metadata/properties" xmlns:ns3="4225cf0f-8a32-4e81-8d19-957a1127c580" xmlns:ns4="76bede1d-3783-47df-ba47-b245a2bf02de" targetNamespace="http://schemas.microsoft.com/office/2006/metadata/properties" ma:root="true" ma:fieldsID="e02767b9aca75e23c02cbf24b37927f3" ns3:_="" ns4:_="">
    <xsd:import namespace="4225cf0f-8a32-4e81-8d19-957a1127c580"/>
    <xsd:import namespace="76bede1d-3783-47df-ba47-b245a2bf02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5cf0f-8a32-4e81-8d19-957a1127c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de1d-3783-47df-ba47-b245a2bf02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3.xml><?xml version="1.0" encoding="utf-8"?>
<ds:datastoreItem xmlns:ds="http://schemas.openxmlformats.org/officeDocument/2006/customXml" ds:itemID="{18B11D70-E16B-4631-8DB7-A3E4D8E3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5cf0f-8a32-4e81-8d19-957a1127c580"/>
    <ds:schemaRef ds:uri="76bede1d-3783-47df-ba47-b245a2bf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97734-A115-4A13-A38B-B592D1DD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Karen Stephanou</cp:lastModifiedBy>
  <cp:revision>3</cp:revision>
  <cp:lastPrinted>2020-04-27T08:36:00Z</cp:lastPrinted>
  <dcterms:created xsi:type="dcterms:W3CDTF">2020-11-17T11:25:00Z</dcterms:created>
  <dcterms:modified xsi:type="dcterms:W3CDTF">2020-11-18T12:59:00Z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0x010100AD8BDDD272DE924DA5E8D7993F29F2BA</vt:lpwstr>
  </property>
</Properties>
</file>